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751626BC" w:rsidR="006F5FD0" w:rsidRPr="00B33EE6" w:rsidRDefault="00244096">
      <w:pPr>
        <w:jc w:val="center"/>
        <w:rPr>
          <w:sz w:val="28"/>
          <w:szCs w:val="28"/>
          <w:lang w:val="en-GB"/>
        </w:rPr>
      </w:pPr>
      <w:r w:rsidRPr="00D25FFC">
        <w:rPr>
          <w:rStyle w:val="Strong"/>
          <w:sz w:val="28"/>
          <w:szCs w:val="28"/>
          <w:lang w:val="en-GB"/>
        </w:rPr>
        <w:t>Supply of Waste removal truck</w:t>
      </w:r>
      <w:r w:rsidR="006F5FD0" w:rsidRPr="00D25FFC">
        <w:rPr>
          <w:rStyle w:val="Strong"/>
          <w:sz w:val="28"/>
          <w:szCs w:val="28"/>
          <w:lang w:val="en-GB"/>
        </w:rPr>
        <w:br/>
        <w:t xml:space="preserve">Location </w:t>
      </w:r>
      <w:r w:rsidRPr="00D25FFC">
        <w:rPr>
          <w:rStyle w:val="Strong"/>
          <w:sz w:val="28"/>
          <w:szCs w:val="28"/>
          <w:lang w:val="en-GB"/>
        </w:rPr>
        <w:t xml:space="preserve">– </w:t>
      </w:r>
      <w:r w:rsidR="00105E1C" w:rsidRPr="00D25FFC">
        <w:rPr>
          <w:rStyle w:val="Strong"/>
          <w:sz w:val="28"/>
          <w:szCs w:val="28"/>
          <w:lang w:val="en-GB"/>
        </w:rPr>
        <w:t xml:space="preserve">Opština </w:t>
      </w:r>
      <w:r w:rsidR="000B7156" w:rsidRPr="00D25FFC">
        <w:rPr>
          <w:rStyle w:val="Strong"/>
          <w:sz w:val="28"/>
          <w:szCs w:val="28"/>
          <w:lang w:val="en-GB"/>
        </w:rPr>
        <w:t>Zeta,</w:t>
      </w:r>
      <w:r w:rsidRPr="00D25FFC">
        <w:rPr>
          <w:rStyle w:val="Strong"/>
          <w:sz w:val="28"/>
          <w:szCs w:val="28"/>
          <w:lang w:val="en-GB"/>
        </w:rPr>
        <w:t xml:space="preserve"> </w:t>
      </w:r>
      <w:r w:rsidR="00105E1C" w:rsidRPr="00D25FFC">
        <w:rPr>
          <w:b/>
          <w:sz w:val="28"/>
          <w:szCs w:val="28"/>
        </w:rPr>
        <w:t xml:space="preserve">Anovi, Glavna gradska ulica broj 89, Zeta, </w:t>
      </w:r>
      <w:r w:rsidRPr="00D25FFC">
        <w:rPr>
          <w:rStyle w:val="Strong"/>
          <w:sz w:val="28"/>
          <w:szCs w:val="28"/>
          <w:lang w:val="en-GB"/>
        </w:rPr>
        <w:t>Montenegro</w:t>
      </w:r>
    </w:p>
    <w:p w14:paraId="1E3CC1C3" w14:textId="77777777" w:rsidR="00571687" w:rsidRPr="00B33EE6" w:rsidRDefault="00571687" w:rsidP="00584BF4">
      <w:pPr>
        <w:ind w:left="709" w:hanging="349"/>
        <w:outlineLvl w:val="0"/>
        <w:rPr>
          <w:rStyle w:val="Strong"/>
          <w:sz w:val="22"/>
          <w:szCs w:val="22"/>
          <w:lang w:val="en-GB"/>
        </w:rPr>
      </w:pP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72E726E3" w14:textId="7F8B8FD8" w:rsidR="00244096" w:rsidRDefault="00244096" w:rsidP="00584BF4">
      <w:pPr>
        <w:ind w:left="709" w:hanging="349"/>
        <w:outlineLvl w:val="0"/>
        <w:rPr>
          <w:sz w:val="22"/>
          <w:szCs w:val="22"/>
          <w:lang w:val="sr-Latn-RS"/>
        </w:rPr>
      </w:pPr>
      <w:r w:rsidRPr="00244096">
        <w:rPr>
          <w:sz w:val="22"/>
          <w:szCs w:val="22"/>
          <w:lang w:val="sr-Latn-RS"/>
        </w:rPr>
        <w:t xml:space="preserve">HR-BA-ME00365 </w:t>
      </w:r>
      <w:r>
        <w:rPr>
          <w:sz w:val="22"/>
          <w:szCs w:val="22"/>
          <w:lang w:val="sr-Latn-RS"/>
        </w:rPr>
        <w:t>–</w:t>
      </w:r>
      <w:r w:rsidRPr="00244096">
        <w:rPr>
          <w:sz w:val="22"/>
          <w:szCs w:val="22"/>
          <w:lang w:val="sr-Latn-RS"/>
        </w:rPr>
        <w:t xml:space="preserve"> RECIRCLE</w:t>
      </w:r>
      <w:r>
        <w:rPr>
          <w:sz w:val="22"/>
          <w:szCs w:val="22"/>
          <w:lang w:val="sr-Latn-RS"/>
        </w:rPr>
        <w:t xml:space="preserve"> –</w:t>
      </w:r>
      <w:r w:rsidR="00544C3B">
        <w:rPr>
          <w:sz w:val="22"/>
          <w:szCs w:val="22"/>
          <w:lang w:val="sr-Latn-RS"/>
        </w:rPr>
        <w:t xml:space="preserve"> PP</w:t>
      </w:r>
      <w:r w:rsidR="00105E1C">
        <w:rPr>
          <w:sz w:val="22"/>
          <w:szCs w:val="22"/>
          <w:lang w:val="sr-Latn-RS"/>
        </w:rPr>
        <w:t>5</w:t>
      </w:r>
      <w:r w:rsidR="00544C3B">
        <w:rPr>
          <w:sz w:val="22"/>
          <w:szCs w:val="22"/>
          <w:lang w:val="sr-Latn-RS"/>
        </w:rPr>
        <w:t xml:space="preserve"> -</w:t>
      </w:r>
      <w:r>
        <w:rPr>
          <w:sz w:val="22"/>
          <w:szCs w:val="22"/>
          <w:lang w:val="sr-Latn-RS"/>
        </w:rPr>
        <w:t xml:space="preserve"> T1</w:t>
      </w:r>
    </w:p>
    <w:p w14:paraId="7A3797D8" w14:textId="794F5119"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2CFDD00A" w:rsidR="006F5FD0" w:rsidRPr="00B33EE6" w:rsidRDefault="00AD1E4D" w:rsidP="00C867B9">
      <w:pPr>
        <w:pStyle w:val="Blockquote"/>
        <w:ind w:left="0"/>
        <w:jc w:val="both"/>
        <w:rPr>
          <w:sz w:val="22"/>
          <w:szCs w:val="22"/>
          <w:lang w:val="en-GB"/>
        </w:rPr>
      </w:pPr>
      <w:r w:rsidRPr="00244096">
        <w:rPr>
          <w:sz w:val="22"/>
          <w:szCs w:val="22"/>
          <w:lang w:val="en-GB"/>
        </w:rPr>
        <w:t xml:space="preserve"> </w:t>
      </w:r>
      <w:r w:rsidR="00367B7B">
        <w:rPr>
          <w:sz w:val="22"/>
          <w:szCs w:val="22"/>
          <w:lang w:val="en-GB"/>
        </w:rPr>
        <w:t>Local open procedure</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09C2CB2C" w14:textId="49E37B37" w:rsidR="00244096" w:rsidRDefault="00244096" w:rsidP="00244096">
      <w:pPr>
        <w:ind w:left="709" w:hanging="349"/>
        <w:outlineLvl w:val="0"/>
        <w:rPr>
          <w:lang w:val="sr-Latn-RS"/>
        </w:rPr>
      </w:pPr>
      <w:r w:rsidRPr="00244096">
        <w:rPr>
          <w:lang w:val="sr-Latn-RS"/>
        </w:rPr>
        <w:t xml:space="preserve">(Interreg VI-A) IPA CBC Croatia </w:t>
      </w:r>
      <w:r>
        <w:rPr>
          <w:lang w:val="sr-Latn-RS"/>
        </w:rPr>
        <w:t>–</w:t>
      </w:r>
      <w:r w:rsidRPr="00244096">
        <w:rPr>
          <w:lang w:val="sr-Latn-RS"/>
        </w:rPr>
        <w:t xml:space="preserve"> Bosnia</w:t>
      </w:r>
      <w:r>
        <w:rPr>
          <w:lang w:val="sr-Latn-RS"/>
        </w:rPr>
        <w:t xml:space="preserve"> </w:t>
      </w:r>
      <w:r w:rsidRPr="00244096">
        <w:rPr>
          <w:lang w:val="sr-Latn-RS"/>
        </w:rPr>
        <w:t xml:space="preserve">and Herzegovina </w:t>
      </w:r>
      <w:r>
        <w:rPr>
          <w:lang w:val="sr-Latn-RS"/>
        </w:rPr>
        <w:t>–</w:t>
      </w:r>
      <w:r w:rsidRPr="00244096">
        <w:rPr>
          <w:lang w:val="sr-Latn-RS"/>
        </w:rPr>
        <w:t xml:space="preserve"> Montenegro</w:t>
      </w:r>
    </w:p>
    <w:p w14:paraId="797EC4DC" w14:textId="5AEE79C8" w:rsidR="006F5FD0" w:rsidRPr="00B33EE6" w:rsidRDefault="006F5FD0" w:rsidP="00244096">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4A7671FE" w14:textId="77777777" w:rsidR="00244096" w:rsidRDefault="00244096" w:rsidP="00584BF4">
      <w:pPr>
        <w:ind w:left="709" w:hanging="349"/>
        <w:outlineLvl w:val="0"/>
        <w:rPr>
          <w:rStyle w:val="Emphasis"/>
          <w:i w:val="0"/>
          <w:sz w:val="22"/>
          <w:szCs w:val="22"/>
          <w:lang w:val="en-GB"/>
        </w:rPr>
      </w:pPr>
      <w:r w:rsidRPr="00244096">
        <w:rPr>
          <w:rStyle w:val="Emphasis"/>
          <w:i w:val="0"/>
          <w:sz w:val="22"/>
          <w:szCs w:val="22"/>
          <w:lang w:val="en-GB"/>
        </w:rPr>
        <w:t>European Regional Development Fund (ERDF) and the IPA III Fund</w:t>
      </w:r>
    </w:p>
    <w:p w14:paraId="03ED8384" w14:textId="30E7DF83"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67F4A905" w14:textId="5F2F192A" w:rsidR="006F5FD0" w:rsidRPr="00B33EE6" w:rsidRDefault="00105E1C">
      <w:pPr>
        <w:rPr>
          <w:sz w:val="22"/>
          <w:szCs w:val="22"/>
          <w:lang w:val="en-GB"/>
        </w:rPr>
      </w:pPr>
      <w:r w:rsidRPr="00105E1C">
        <w:rPr>
          <w:rStyle w:val="Emphasis"/>
          <w:i w:val="0"/>
          <w:sz w:val="22"/>
          <w:szCs w:val="22"/>
          <w:lang w:val="en-GB"/>
        </w:rPr>
        <w:t>Opština Zeta , Anovi, Glavna gradska ulica broj 89, Zeta, Montenegro</w:t>
      </w:r>
    </w:p>
    <w:p w14:paraId="443F53C8" w14:textId="77777777" w:rsidR="00105E1C" w:rsidRDefault="00105E1C" w:rsidP="00D517A4">
      <w:pPr>
        <w:jc w:val="center"/>
        <w:rPr>
          <w:rStyle w:val="Strong"/>
          <w:sz w:val="28"/>
          <w:szCs w:val="28"/>
          <w:lang w:val="en-GB"/>
        </w:rPr>
      </w:pPr>
    </w:p>
    <w:p w14:paraId="1840CA28" w14:textId="77777777" w:rsidR="00105E1C" w:rsidRDefault="00105E1C" w:rsidP="00D517A4">
      <w:pPr>
        <w:jc w:val="center"/>
        <w:rPr>
          <w:rStyle w:val="Strong"/>
          <w:sz w:val="28"/>
          <w:szCs w:val="28"/>
          <w:lang w:val="en-GB"/>
        </w:rPr>
      </w:pPr>
    </w:p>
    <w:p w14:paraId="4DF69A61" w14:textId="24F8270F" w:rsidR="00105E1C" w:rsidRDefault="00000000" w:rsidP="00D517A4">
      <w:pPr>
        <w:jc w:val="center"/>
        <w:rPr>
          <w:rStyle w:val="Strong"/>
          <w:sz w:val="28"/>
          <w:szCs w:val="28"/>
          <w:lang w:val="en-GB"/>
        </w:rPr>
      </w:pPr>
      <w:r>
        <w:rPr>
          <w:snapToGrid/>
          <w:sz w:val="22"/>
          <w:szCs w:val="22"/>
          <w:lang w:val="en-GB"/>
        </w:rPr>
        <w:pict w14:anchorId="589D319E">
          <v:line id="_x0000_s2051" style="position:absolute;left:0;text-align:left;z-index:1" from="0,18.95pt" to="468pt,19pt" o:allowincell="f" strokecolor="#d4d4d4" strokeweight="1.75pt">
            <v:shadow on="t" origin=",32385f" offset="0,-1pt"/>
          </v:line>
        </w:pict>
      </w:r>
    </w:p>
    <w:p w14:paraId="30050B2B" w14:textId="20BD9B36"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6393156" w:rsidR="006F5FD0" w:rsidRPr="00B33EE6" w:rsidRDefault="008A1184">
      <w:pPr>
        <w:pStyle w:val="Blockquote"/>
        <w:jc w:val="both"/>
        <w:rPr>
          <w:i/>
          <w:sz w:val="22"/>
          <w:szCs w:val="22"/>
          <w:lang w:val="en-GB"/>
        </w:rPr>
      </w:pPr>
      <w:r>
        <w:rPr>
          <w:rStyle w:val="Emphasis"/>
          <w:i w:val="0"/>
          <w:sz w:val="22"/>
          <w:szCs w:val="22"/>
          <w:lang w:val="en-GB"/>
        </w:rPr>
        <w:t xml:space="preserve"> </w:t>
      </w:r>
      <w:r w:rsidRPr="00244096">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57A2812" w14:textId="08992530" w:rsidR="00244096" w:rsidRPr="00105E1C" w:rsidRDefault="00105E1C" w:rsidP="00105E1C">
      <w:pPr>
        <w:spacing w:after="120"/>
        <w:jc w:val="both"/>
        <w:rPr>
          <w:sz w:val="22"/>
          <w:szCs w:val="22"/>
          <w:lang w:val="en-GB"/>
        </w:rPr>
      </w:pPr>
      <w:r w:rsidRPr="00105E1C">
        <w:rPr>
          <w:rStyle w:val="Emphasis"/>
          <w:i w:val="0"/>
          <w:sz w:val="22"/>
          <w:szCs w:val="22"/>
          <w:lang w:val="en-GB"/>
        </w:rPr>
        <w:t xml:space="preserve">Zeta covers an area of ​​15,305 ha and consists of 22 settlements. The settlements on the territory of the municipality of Golubovci are: Anovi, which is also the seat of the municipality, Balabani, Berislavci, </w:t>
      </w:r>
      <w:r w:rsidRPr="00105E1C">
        <w:rPr>
          <w:rStyle w:val="Emphasis"/>
          <w:i w:val="0"/>
          <w:sz w:val="22"/>
          <w:szCs w:val="22"/>
          <w:lang w:val="en-GB"/>
        </w:rPr>
        <w:lastRenderedPageBreak/>
        <w:t>Bijelo Polje, Bistrice, Botun, Vranjina, Vukovci, Golubovci, Goričani, Gostilj, Gošići, Donja Cijevna, Kurilo, Ljajkovići, Mataguži, Mahala, Mitrovići , Mojanovići, Ponari, Srpska and Šušunja.</w:t>
      </w:r>
      <w:r>
        <w:rPr>
          <w:rStyle w:val="Emphasis"/>
          <w:i w:val="0"/>
          <w:sz w:val="22"/>
          <w:szCs w:val="22"/>
          <w:lang w:val="en-GB"/>
        </w:rPr>
        <w:t xml:space="preserve"> </w:t>
      </w:r>
      <w:r w:rsidRPr="00105E1C">
        <w:rPr>
          <w:rStyle w:val="Emphasis"/>
          <w:i w:val="0"/>
          <w:sz w:val="22"/>
          <w:szCs w:val="22"/>
          <w:lang w:val="en-GB"/>
        </w:rPr>
        <w:t>In accordance with its commitment to environmental protection and sustainable practices, the</w:t>
      </w:r>
      <w:r>
        <w:rPr>
          <w:rStyle w:val="Emphasis"/>
          <w:i w:val="0"/>
          <w:sz w:val="22"/>
          <w:szCs w:val="22"/>
          <w:lang w:val="en-GB"/>
        </w:rPr>
        <w:t xml:space="preserve"> </w:t>
      </w:r>
      <w:r w:rsidRPr="00105E1C">
        <w:rPr>
          <w:rStyle w:val="Emphasis"/>
          <w:i w:val="0"/>
          <w:sz w:val="22"/>
          <w:szCs w:val="22"/>
          <w:lang w:val="en-GB"/>
        </w:rPr>
        <w:t>Municipality will acquire equipment that will be used immediately</w:t>
      </w:r>
      <w:r>
        <w:rPr>
          <w:rStyle w:val="Emphasis"/>
          <w:i w:val="0"/>
          <w:sz w:val="22"/>
          <w:szCs w:val="22"/>
          <w:lang w:val="en-GB"/>
        </w:rPr>
        <w:t xml:space="preserve">. </w:t>
      </w:r>
      <w:r w:rsidR="00244096" w:rsidRPr="00A52DB7">
        <w:rPr>
          <w:rStyle w:val="Emphasis"/>
          <w:i w:val="0"/>
          <w:sz w:val="22"/>
          <w:szCs w:val="22"/>
          <w:lang w:val="en-GB"/>
        </w:rPr>
        <w:t xml:space="preserve">The capacities of the </w:t>
      </w:r>
      <w:r>
        <w:rPr>
          <w:rStyle w:val="Emphasis"/>
          <w:i w:val="0"/>
          <w:sz w:val="22"/>
          <w:szCs w:val="22"/>
          <w:lang w:val="en-GB"/>
        </w:rPr>
        <w:t>Municipality</w:t>
      </w:r>
      <w:r w:rsidR="00244096" w:rsidRPr="00A52DB7">
        <w:rPr>
          <w:rStyle w:val="Emphasis"/>
          <w:i w:val="0"/>
          <w:sz w:val="22"/>
          <w:szCs w:val="22"/>
          <w:lang w:val="en-GB"/>
        </w:rPr>
        <w:t xml:space="preserve"> are insufficient for the amount of waste generated in the</w:t>
      </w:r>
      <w:r>
        <w:rPr>
          <w:rStyle w:val="Emphasis"/>
          <w:i w:val="0"/>
          <w:sz w:val="22"/>
          <w:szCs w:val="22"/>
          <w:lang w:val="en-GB"/>
        </w:rPr>
        <w:t xml:space="preserve"> territory</w:t>
      </w:r>
      <w:r w:rsidR="00244096" w:rsidRPr="00A52DB7">
        <w:rPr>
          <w:rStyle w:val="Emphasis"/>
          <w:i w:val="0"/>
          <w:sz w:val="22"/>
          <w:szCs w:val="22"/>
          <w:lang w:val="en-GB"/>
        </w:rPr>
        <w:t xml:space="preserve">, so the purchase of a </w:t>
      </w:r>
      <w:bookmarkStart w:id="0" w:name="_Hlk174968601"/>
      <w:r w:rsidR="00530B94" w:rsidRPr="00530B94">
        <w:rPr>
          <w:rStyle w:val="Emphasis"/>
          <w:i w:val="0"/>
          <w:sz w:val="22"/>
          <w:szCs w:val="22"/>
          <w:lang w:val="en-GB"/>
        </w:rPr>
        <w:t xml:space="preserve">Waste removal truck </w:t>
      </w:r>
      <w:bookmarkEnd w:id="0"/>
      <w:r w:rsidR="00244096" w:rsidRPr="00A52DB7">
        <w:rPr>
          <w:rStyle w:val="Emphasis"/>
          <w:i w:val="0"/>
          <w:sz w:val="22"/>
          <w:szCs w:val="22"/>
          <w:lang w:val="en-GB"/>
        </w:rPr>
        <w:t xml:space="preserve">that would collect waste is necessary. Realization of this contract will provide upgrade of </w:t>
      </w:r>
      <w:r w:rsidR="00244096" w:rsidRPr="00A52DB7">
        <w:rPr>
          <w:sz w:val="22"/>
          <w:szCs w:val="22"/>
        </w:rPr>
        <w:t xml:space="preserve">technical capacities for management of waste in </w:t>
      </w:r>
      <w:r>
        <w:rPr>
          <w:sz w:val="22"/>
          <w:szCs w:val="22"/>
        </w:rPr>
        <w:t>Zeta</w:t>
      </w:r>
      <w:r w:rsidR="00244096" w:rsidRPr="00A52DB7">
        <w:rPr>
          <w:sz w:val="22"/>
          <w:szCs w:val="22"/>
        </w:rPr>
        <w:t xml:space="preserve">. Beside immediate possibility to intervene in the </w:t>
      </w:r>
      <w:r>
        <w:rPr>
          <w:sz w:val="22"/>
          <w:szCs w:val="22"/>
        </w:rPr>
        <w:t>Zeta</w:t>
      </w:r>
      <w:r w:rsidR="00530B94">
        <w:rPr>
          <w:sz w:val="22"/>
          <w:szCs w:val="22"/>
        </w:rPr>
        <w:t xml:space="preserve"> area</w:t>
      </w:r>
      <w:r w:rsidR="00244096" w:rsidRPr="00A52DB7">
        <w:rPr>
          <w:sz w:val="22"/>
          <w:szCs w:val="22"/>
        </w:rPr>
        <w:t xml:space="preserve"> this device will serve for training and tactically gathering joint knowledge, skills and experience in the waste management</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5D0BFCDF" w14:textId="77777777" w:rsidR="00530B94" w:rsidRPr="00E82463" w:rsidRDefault="00530B94" w:rsidP="00530B94">
      <w:pPr>
        <w:ind w:left="567"/>
        <w:jc w:val="both"/>
        <w:rPr>
          <w:sz w:val="22"/>
        </w:rPr>
      </w:pPr>
      <w:r w:rsidRPr="00753AF1">
        <w:rPr>
          <w:sz w:val="22"/>
        </w:rPr>
        <w:t>This tender proc</w:t>
      </w:r>
      <w:r>
        <w:rPr>
          <w:sz w:val="22"/>
        </w:rPr>
        <w:t>edure is not divided into lots.</w:t>
      </w:r>
    </w:p>
    <w:p w14:paraId="6C843D95" w14:textId="77777777" w:rsidR="006F5FD0" w:rsidRPr="00B33EE6" w:rsidRDefault="00000000">
      <w:pPr>
        <w:pStyle w:val="Blockquote"/>
        <w:jc w:val="both"/>
        <w:rPr>
          <w:sz w:val="22"/>
          <w:szCs w:val="22"/>
          <w:lang w:val="en-GB"/>
        </w:rPr>
      </w:pPr>
      <w:r>
        <w:rPr>
          <w:snapToGrid/>
          <w:sz w:val="22"/>
          <w:szCs w:val="22"/>
          <w:lang w:val="en-GB"/>
        </w:rPr>
        <w:pict w14:anchorId="21854D6C">
          <v:line id="_x0000_s2052"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381F6A2D" w14:textId="77777777" w:rsidR="00326B16" w:rsidRPr="00D97139" w:rsidRDefault="00326B16" w:rsidP="008660AD">
      <w:pPr>
        <w:pStyle w:val="FootnoteText"/>
        <w:ind w:firstLine="426"/>
        <w:rPr>
          <w:rStyle w:val="Strong"/>
          <w:sz w:val="22"/>
          <w:szCs w:val="22"/>
          <w:lang w:val="en-GB"/>
        </w:rPr>
      </w:pPr>
    </w:p>
    <w:p w14:paraId="0C9F218D" w14:textId="7777777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4D8AD5AD" w14:textId="38CE2037" w:rsidR="00B9793F" w:rsidRPr="00525840" w:rsidRDefault="00B9793F" w:rsidP="008660AD">
      <w:pPr>
        <w:pStyle w:val="paragraph"/>
        <w:spacing w:before="0" w:beforeAutospacing="0" w:after="0" w:afterAutospacing="0"/>
        <w:ind w:right="270"/>
        <w:jc w:val="both"/>
        <w:textAlignment w:val="baseline"/>
        <w:rPr>
          <w:rStyle w:val="eop"/>
          <w:snapToGrid w:val="0"/>
          <w:sz w:val="22"/>
          <w:szCs w:val="22"/>
          <w:lang w:val="en-US" w:eastAsia="en-US"/>
        </w:rPr>
      </w:pPr>
    </w:p>
    <w:p w14:paraId="04E947DD" w14:textId="1DAF752A" w:rsidR="00B9793F" w:rsidRPr="00FD1B89" w:rsidRDefault="00B9793F" w:rsidP="00B9793F">
      <w:pPr>
        <w:pStyle w:val="paragraph"/>
        <w:spacing w:before="0" w:beforeAutospacing="0" w:after="0" w:afterAutospacing="0"/>
        <w:ind w:left="426"/>
        <w:jc w:val="both"/>
        <w:textAlignment w:val="baseline"/>
        <w:rPr>
          <w:rFonts w:ascii="Segoe UI" w:hAnsi="Segoe UI" w:cs="Segoe UI"/>
          <w:sz w:val="22"/>
          <w:szCs w:val="22"/>
          <w:lang w:val="en-GB"/>
        </w:rPr>
      </w:pPr>
      <w:r w:rsidRPr="00FD1B89">
        <w:rPr>
          <w:iCs/>
          <w:sz w:val="22"/>
          <w:szCs w:val="22"/>
          <w:lang w:val="en-IE"/>
        </w:rPr>
        <w:t>The legal basis of this procedure is Regulation (EU) No [</w:t>
      </w:r>
      <w:r w:rsidR="009E5C83" w:rsidRPr="00FD1B89">
        <w:rPr>
          <w:iCs/>
          <w:sz w:val="22"/>
          <w:szCs w:val="22"/>
          <w:lang w:val="en-IE"/>
        </w:rPr>
        <w:t>1529</w:t>
      </w:r>
      <w:r w:rsidRPr="00FD1B89">
        <w:rPr>
          <w:iCs/>
          <w:sz w:val="22"/>
          <w:szCs w:val="22"/>
          <w:lang w:val="en-IE"/>
        </w:rPr>
        <w:t>] establishing the Instrument for Pre-accession Assistance (IPA III)</w:t>
      </w:r>
      <w:r w:rsidR="00B642CD" w:rsidRPr="00FD1B89">
        <w:rPr>
          <w:iCs/>
          <w:sz w:val="22"/>
          <w:szCs w:val="22"/>
          <w:lang w:val="en-IE"/>
        </w:rPr>
        <w:t>.</w:t>
      </w:r>
    </w:p>
    <w:p w14:paraId="57544065" w14:textId="0D80E3EB" w:rsidR="00B9793F" w:rsidRPr="00367B7B" w:rsidRDefault="00B9793F" w:rsidP="00711A01">
      <w:pPr>
        <w:pStyle w:val="paragraph"/>
        <w:spacing w:before="0" w:beforeAutospacing="0" w:after="0" w:afterAutospacing="0"/>
        <w:ind w:left="426"/>
        <w:jc w:val="both"/>
        <w:textAlignment w:val="baseline"/>
        <w:rPr>
          <w:rFonts w:ascii="Segoe UI" w:hAnsi="Segoe UI" w:cs="Segoe UI"/>
          <w:sz w:val="22"/>
          <w:szCs w:val="22"/>
          <w:lang w:val="en-US"/>
        </w:rPr>
      </w:pPr>
      <w:r w:rsidRPr="00FD1B89">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FD1B89">
        <w:rPr>
          <w:iCs/>
          <w:sz w:val="22"/>
          <w:szCs w:val="22"/>
          <w:lang w:val="en-IE"/>
        </w:rPr>
        <w:t>1</w:t>
      </w:r>
      <w:r w:rsidRPr="00FD1B89">
        <w:rPr>
          <w:iCs/>
          <w:sz w:val="22"/>
          <w:szCs w:val="22"/>
          <w:lang w:val="en-IE"/>
        </w:rPr>
        <w:t xml:space="preserve"> of Regulation (EU) No [</w:t>
      </w:r>
      <w:r w:rsidR="009E5C83" w:rsidRPr="00FD1B89">
        <w:rPr>
          <w:iCs/>
          <w:sz w:val="22"/>
          <w:szCs w:val="22"/>
          <w:lang w:val="en-IE"/>
        </w:rPr>
        <w:t>1529</w:t>
      </w:r>
      <w:r w:rsidRPr="00FD1B89">
        <w:rPr>
          <w:iCs/>
          <w:sz w:val="22"/>
          <w:szCs w:val="22"/>
          <w:lang w:val="en-IE"/>
        </w:rPr>
        <w:t xml:space="preserve">]  </w:t>
      </w:r>
      <w:r w:rsidRPr="00367B7B">
        <w:rPr>
          <w:iCs/>
          <w:sz w:val="22"/>
          <w:szCs w:val="22"/>
          <w:lang w:val="en-IE"/>
        </w:rPr>
        <w:t xml:space="preserve">establishing the Instrument for Pre-accession Assistance (IPA III). </w:t>
      </w:r>
    </w:p>
    <w:p w14:paraId="0622FA8A" w14:textId="77777777" w:rsidR="00B9793F" w:rsidRPr="00367B7B" w:rsidRDefault="00B9793F" w:rsidP="00B642CD">
      <w:pPr>
        <w:pStyle w:val="paragraph"/>
        <w:spacing w:before="0" w:beforeAutospacing="0" w:after="0" w:afterAutospacing="0"/>
        <w:jc w:val="both"/>
        <w:textAlignment w:val="baseline"/>
        <w:rPr>
          <w:rStyle w:val="normaltextrun"/>
          <w:sz w:val="22"/>
          <w:szCs w:val="22"/>
          <w:shd w:val="clear" w:color="auto" w:fill="FFFF00"/>
          <w:lang w:val="en-GB"/>
        </w:rPr>
      </w:pPr>
    </w:p>
    <w:p w14:paraId="06F221B4" w14:textId="77777777" w:rsidR="00B9793F" w:rsidRPr="00367B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67B7B">
        <w:rPr>
          <w:rStyle w:val="normaltextrun"/>
          <w:sz w:val="22"/>
          <w:szCs w:val="22"/>
          <w:shd w:val="clear" w:color="auto" w:fill="C0C0C0"/>
          <w:lang w:val="en-GB"/>
        </w:rPr>
        <w:t xml:space="preserve">Participation in this procurement procedure is open on equal terms to all natural and legal persons falling within the scope of the Treaties. </w:t>
      </w:r>
    </w:p>
    <w:p w14:paraId="1203B841" w14:textId="77777777" w:rsidR="00B9793F" w:rsidRPr="00367B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p>
    <w:p w14:paraId="33C0627E" w14:textId="38F99BD3" w:rsidR="00B9793F" w:rsidRPr="00FD1B8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367B7B">
        <w:rPr>
          <w:rStyle w:val="normaltextrun"/>
          <w:sz w:val="22"/>
          <w:szCs w:val="22"/>
          <w:shd w:val="clear" w:color="auto" w:fill="C0C0C0"/>
          <w:lang w:val="en-GB"/>
        </w:rPr>
        <w:t>Participation is also open to international organisations.</w:t>
      </w:r>
    </w:p>
    <w:p w14:paraId="3BCBE698" w14:textId="77777777" w:rsidR="00530B94" w:rsidRPr="008660AD" w:rsidRDefault="00530B94" w:rsidP="00B642CD">
      <w:pPr>
        <w:outlineLvl w:val="0"/>
        <w:rPr>
          <w:rStyle w:val="Strong"/>
          <w:sz w:val="22"/>
          <w:szCs w:val="22"/>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lastRenderedPageBreak/>
        <w:t xml:space="preserve">Any tenderer may state in its tender that it would offer a discount in the event that its tender is accepted for more than one lot. </w:t>
      </w:r>
    </w:p>
    <w:p w14:paraId="60A454E0" w14:textId="77777777" w:rsidR="001A66C2" w:rsidRPr="00B33EE6" w:rsidRDefault="001A66C2" w:rsidP="007727F3">
      <w:pPr>
        <w:pStyle w:val="Blockquote"/>
        <w:jc w:val="both"/>
        <w:rPr>
          <w:i/>
          <w:sz w:val="22"/>
          <w:szCs w:val="22"/>
          <w:lang w:val="en-GB"/>
        </w:rPr>
      </w:pP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000000">
      <w:pPr>
        <w:keepNext/>
        <w:jc w:val="center"/>
        <w:rPr>
          <w:sz w:val="28"/>
          <w:szCs w:val="28"/>
          <w:lang w:val="en-GB"/>
        </w:rPr>
      </w:pPr>
      <w:r>
        <w:rPr>
          <w:snapToGrid/>
          <w:sz w:val="22"/>
          <w:szCs w:val="22"/>
          <w:lang w:val="en-GB"/>
        </w:rPr>
        <w:pict w14:anchorId="11F7E59B">
          <v:line id="_x0000_s2053"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52597CD" w:rsidR="006F5FD0" w:rsidRPr="000B7156" w:rsidRDefault="00367B7B" w:rsidP="00571687">
      <w:pPr>
        <w:pStyle w:val="Blockquote"/>
        <w:jc w:val="both"/>
        <w:rPr>
          <w:i/>
          <w:sz w:val="22"/>
          <w:szCs w:val="22"/>
          <w:lang w:val="en-GB"/>
        </w:rPr>
      </w:pPr>
      <w:r w:rsidRPr="000B7156">
        <w:rPr>
          <w:rStyle w:val="Emphasis"/>
          <w:i w:val="0"/>
          <w:sz w:val="22"/>
          <w:szCs w:val="22"/>
          <w:lang w:val="en-GB"/>
        </w:rPr>
        <w:t>01</w:t>
      </w:r>
      <w:r w:rsidR="00935610" w:rsidRPr="000B7156">
        <w:rPr>
          <w:rStyle w:val="Emphasis"/>
          <w:i w:val="0"/>
          <w:sz w:val="22"/>
          <w:szCs w:val="22"/>
          <w:lang w:val="en-GB"/>
        </w:rPr>
        <w:t>.</w:t>
      </w:r>
      <w:r w:rsidRPr="000B7156">
        <w:rPr>
          <w:rStyle w:val="Emphasis"/>
          <w:i w:val="0"/>
          <w:sz w:val="22"/>
          <w:szCs w:val="22"/>
          <w:lang w:val="en-GB"/>
        </w:rPr>
        <w:t>10</w:t>
      </w:r>
      <w:r w:rsidR="00935610" w:rsidRPr="000B7156">
        <w:rPr>
          <w:rStyle w:val="Emphasis"/>
          <w:i w:val="0"/>
          <w:sz w:val="22"/>
          <w:szCs w:val="22"/>
          <w:lang w:val="en-GB"/>
        </w:rPr>
        <w:t>.2024</w:t>
      </w:r>
    </w:p>
    <w:p w14:paraId="70B1A4AA" w14:textId="77777777" w:rsidR="006F5FD0" w:rsidRPr="000B7156" w:rsidRDefault="005639EC" w:rsidP="00571687">
      <w:pPr>
        <w:ind w:left="709" w:hanging="349"/>
        <w:outlineLvl w:val="0"/>
        <w:rPr>
          <w:sz w:val="22"/>
          <w:szCs w:val="22"/>
          <w:lang w:val="en-GB"/>
        </w:rPr>
      </w:pPr>
      <w:r w:rsidRPr="000B7156">
        <w:rPr>
          <w:rStyle w:val="Strong"/>
          <w:sz w:val="22"/>
          <w:szCs w:val="22"/>
          <w:lang w:val="en-GB"/>
        </w:rPr>
        <w:t>15</w:t>
      </w:r>
      <w:r w:rsidR="006F5FD0" w:rsidRPr="000B7156">
        <w:rPr>
          <w:rStyle w:val="Strong"/>
          <w:sz w:val="22"/>
          <w:szCs w:val="22"/>
          <w:lang w:val="en-GB"/>
        </w:rPr>
        <w:t xml:space="preserve">. </w:t>
      </w:r>
      <w:r w:rsidR="00584BF4" w:rsidRPr="000B7156">
        <w:rPr>
          <w:rStyle w:val="Strong"/>
          <w:sz w:val="22"/>
          <w:szCs w:val="22"/>
          <w:lang w:val="en-GB"/>
        </w:rPr>
        <w:tab/>
      </w:r>
      <w:r w:rsidRPr="000B7156">
        <w:rPr>
          <w:rStyle w:val="Strong"/>
          <w:sz w:val="22"/>
          <w:szCs w:val="22"/>
          <w:lang w:val="en-GB"/>
        </w:rPr>
        <w:t>Implementation</w:t>
      </w:r>
      <w:r w:rsidR="006F5FD0" w:rsidRPr="000B7156">
        <w:rPr>
          <w:rStyle w:val="Strong"/>
          <w:sz w:val="22"/>
          <w:szCs w:val="22"/>
          <w:lang w:val="en-GB"/>
        </w:rPr>
        <w:t xml:space="preserve"> period of </w:t>
      </w:r>
      <w:r w:rsidRPr="000B7156">
        <w:rPr>
          <w:rStyle w:val="Strong"/>
          <w:sz w:val="22"/>
          <w:szCs w:val="22"/>
          <w:lang w:val="en-GB"/>
        </w:rPr>
        <w:t>the</w:t>
      </w:r>
      <w:r w:rsidR="00476D80" w:rsidRPr="000B7156">
        <w:rPr>
          <w:rStyle w:val="Strong"/>
          <w:sz w:val="22"/>
          <w:szCs w:val="22"/>
          <w:lang w:val="en-GB"/>
        </w:rPr>
        <w:t xml:space="preserve"> tasks </w:t>
      </w:r>
    </w:p>
    <w:p w14:paraId="6A07015F" w14:textId="6A2B80A7" w:rsidR="006F5FD0" w:rsidRPr="00B33EE6" w:rsidRDefault="000B7156" w:rsidP="00571687">
      <w:pPr>
        <w:pStyle w:val="Blockquote"/>
        <w:jc w:val="both"/>
        <w:rPr>
          <w:i/>
          <w:sz w:val="22"/>
          <w:szCs w:val="22"/>
          <w:lang w:val="en-GB"/>
        </w:rPr>
      </w:pPr>
      <w:r w:rsidRPr="000B7156">
        <w:rPr>
          <w:rStyle w:val="Emphasis"/>
          <w:i w:val="0"/>
          <w:sz w:val="22"/>
          <w:szCs w:val="22"/>
          <w:lang w:val="en-GB"/>
        </w:rPr>
        <w:t xml:space="preserve">Up to </w:t>
      </w:r>
      <w:r w:rsidR="00935610" w:rsidRPr="000B7156">
        <w:rPr>
          <w:rStyle w:val="Emphasis"/>
          <w:i w:val="0"/>
          <w:sz w:val="22"/>
          <w:szCs w:val="22"/>
          <w:lang w:val="en-GB"/>
        </w:rPr>
        <w:t>60 days</w:t>
      </w:r>
    </w:p>
    <w:p w14:paraId="29CC7DD8" w14:textId="77777777" w:rsidR="006F5FD0" w:rsidRPr="00B33EE6" w:rsidRDefault="00000000">
      <w:pPr>
        <w:rPr>
          <w:sz w:val="22"/>
          <w:szCs w:val="22"/>
          <w:lang w:val="en-GB"/>
        </w:rPr>
      </w:pPr>
      <w:r>
        <w:rPr>
          <w:snapToGrid/>
          <w:sz w:val="22"/>
          <w:szCs w:val="22"/>
          <w:lang w:val="en-GB"/>
        </w:rPr>
        <w:pict w14:anchorId="6E3015B7">
          <v:line id="_x0000_s2054"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 xml:space="preserve">Furthermore, the data for this </w:t>
      </w:r>
      <w:r w:rsidRPr="00743351">
        <w:rPr>
          <w:b/>
          <w:sz w:val="22"/>
          <w:szCs w:val="22"/>
          <w:lang w:val="en-GB"/>
        </w:rPr>
        <w:lastRenderedPageBreak/>
        <w:t>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6E50C5C4" w14:textId="77777777" w:rsidR="00935610" w:rsidRDefault="00935610">
      <w:pPr>
        <w:pStyle w:val="Blockquote"/>
        <w:jc w:val="both"/>
        <w:rPr>
          <w:sz w:val="22"/>
          <w:szCs w:val="22"/>
          <w:lang w:val="en-GB"/>
        </w:rPr>
      </w:pPr>
    </w:p>
    <w:p w14:paraId="0D716E4E" w14:textId="7909215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Default="006F5FD0" w:rsidP="008660AD">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441F1181" w14:textId="07D4C233" w:rsidR="00A73FCD" w:rsidRDefault="00A73FCD" w:rsidP="00A73FCD">
      <w:pPr>
        <w:pStyle w:val="Blockquote"/>
        <w:ind w:left="717" w:right="357"/>
        <w:jc w:val="both"/>
        <w:rPr>
          <w:sz w:val="22"/>
          <w:szCs w:val="22"/>
          <w:lang w:val="en-GB"/>
        </w:rPr>
      </w:pPr>
      <w:r>
        <w:rPr>
          <w:sz w:val="22"/>
          <w:szCs w:val="22"/>
          <w:lang w:val="en-GB"/>
        </w:rPr>
        <w:t>Th</w:t>
      </w:r>
      <w:r w:rsidRPr="00A73FCD">
        <w:rPr>
          <w:sz w:val="22"/>
          <w:szCs w:val="22"/>
          <w:lang w:val="en-GB"/>
        </w:rPr>
        <w:t>e average annual turnover of the tenderer/consortium must exceed the annualised maximum budget of the contract i.e., the maximum budget stated in the contract notice divided by the initial contract duration in years, where this exceeds 1 year (minimum annual turnover requested may not exceed 2 times the estimated annual contract value, except in duly justified cases motivated in the tender dossier);</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5AFE7937" w14:textId="46CBB365" w:rsidR="00A73FCD" w:rsidRPr="00367B7B" w:rsidRDefault="00A73FCD" w:rsidP="00A73FCD">
      <w:pPr>
        <w:pStyle w:val="Blockquote"/>
        <w:numPr>
          <w:ilvl w:val="0"/>
          <w:numId w:val="34"/>
        </w:numPr>
        <w:tabs>
          <w:tab w:val="clear" w:pos="360"/>
          <w:tab w:val="num" w:pos="720"/>
        </w:tabs>
        <w:ind w:left="720"/>
        <w:jc w:val="both"/>
        <w:rPr>
          <w:sz w:val="22"/>
          <w:szCs w:val="22"/>
          <w:lang w:val="en-GB"/>
        </w:rPr>
      </w:pPr>
      <w:r w:rsidRPr="00367B7B">
        <w:rPr>
          <w:sz w:val="22"/>
          <w:szCs w:val="22"/>
          <w:lang w:val="en-GB"/>
        </w:rPr>
        <w:t>at least</w:t>
      </w:r>
      <w:r w:rsidR="00105E1C" w:rsidRPr="00367B7B">
        <w:rPr>
          <w:sz w:val="22"/>
          <w:szCs w:val="22"/>
          <w:lang w:val="en-GB"/>
        </w:rPr>
        <w:t xml:space="preserve"> 1</w:t>
      </w:r>
      <w:r w:rsidRPr="00367B7B">
        <w:rPr>
          <w:sz w:val="22"/>
          <w:szCs w:val="22"/>
          <w:lang w:val="en-GB"/>
        </w:rPr>
        <w:t xml:space="preserve"> (</w:t>
      </w:r>
      <w:r w:rsidR="00105E1C" w:rsidRPr="00367B7B">
        <w:rPr>
          <w:sz w:val="22"/>
          <w:szCs w:val="22"/>
          <w:lang w:val="en-GB"/>
        </w:rPr>
        <w:t>one</w:t>
      </w:r>
      <w:r w:rsidRPr="00367B7B">
        <w:rPr>
          <w:sz w:val="22"/>
          <w:szCs w:val="22"/>
          <w:lang w:val="en-GB"/>
        </w:rPr>
        <w:t>) staff currently work for the tenderer in fields related to this contract; and</w:t>
      </w:r>
    </w:p>
    <w:p w14:paraId="05E75179" w14:textId="5494F196" w:rsidR="00BE08EC" w:rsidRPr="00B33EE6" w:rsidRDefault="00571687" w:rsidP="00B33EE6">
      <w:pPr>
        <w:pStyle w:val="Blockquote"/>
        <w:ind w:left="720" w:right="357" w:hanging="360"/>
        <w:jc w:val="both"/>
        <w:rPr>
          <w:sz w:val="22"/>
          <w:szCs w:val="22"/>
          <w:lang w:val="en-GB"/>
        </w:rPr>
      </w:pPr>
      <w:r w:rsidRPr="00367B7B">
        <w:rPr>
          <w:b/>
          <w:sz w:val="22"/>
          <w:szCs w:val="22"/>
          <w:u w:val="single"/>
          <w:lang w:val="en-GB"/>
        </w:rPr>
        <w:t>3)</w:t>
      </w:r>
      <w:r w:rsidRPr="00367B7B">
        <w:rPr>
          <w:b/>
          <w:sz w:val="22"/>
          <w:szCs w:val="22"/>
          <w:u w:val="single"/>
          <w:lang w:val="en-GB"/>
        </w:rPr>
        <w:tab/>
      </w:r>
      <w:r w:rsidR="006F5FD0" w:rsidRPr="00367B7B">
        <w:rPr>
          <w:b/>
          <w:sz w:val="22"/>
          <w:szCs w:val="22"/>
          <w:u w:val="single"/>
          <w:lang w:val="en-GB"/>
        </w:rPr>
        <w:t xml:space="preserve">Technical capacity of </w:t>
      </w:r>
      <w:r w:rsidR="00C03AF5" w:rsidRPr="00367B7B">
        <w:rPr>
          <w:b/>
          <w:sz w:val="22"/>
          <w:szCs w:val="22"/>
          <w:u w:val="single"/>
          <w:lang w:val="en-GB"/>
        </w:rPr>
        <w:t>tenderer</w:t>
      </w:r>
      <w:r w:rsidR="006F5FD0" w:rsidRPr="00367B7B">
        <w:rPr>
          <w:b/>
          <w:sz w:val="22"/>
          <w:szCs w:val="22"/>
          <w:u w:val="single"/>
          <w:lang w:val="en-GB"/>
        </w:rPr>
        <w:t xml:space="preserve"> </w:t>
      </w:r>
      <w:r w:rsidR="00087A72" w:rsidRPr="00367B7B">
        <w:rPr>
          <w:sz w:val="22"/>
          <w:szCs w:val="22"/>
          <w:lang w:val="en-GB"/>
        </w:rPr>
        <w:t>(</w:t>
      </w:r>
      <w:r w:rsidR="006F5FD0" w:rsidRPr="00367B7B">
        <w:rPr>
          <w:sz w:val="22"/>
          <w:szCs w:val="22"/>
          <w:lang w:val="en-GB"/>
        </w:rPr>
        <w:t xml:space="preserve">based on items 5 and 6 of the </w:t>
      </w:r>
      <w:r w:rsidR="00994EA3" w:rsidRPr="00367B7B">
        <w:rPr>
          <w:sz w:val="22"/>
          <w:szCs w:val="22"/>
          <w:lang w:val="en-GB"/>
        </w:rPr>
        <w:t>tender</w:t>
      </w:r>
      <w:r w:rsidR="006F5FD0" w:rsidRPr="00367B7B">
        <w:rPr>
          <w:sz w:val="22"/>
          <w:szCs w:val="22"/>
          <w:lang w:val="en-GB"/>
        </w:rPr>
        <w:t xml:space="preserve"> form</w:t>
      </w:r>
      <w:r w:rsidR="00087A72" w:rsidRPr="00367B7B">
        <w:rPr>
          <w:sz w:val="22"/>
          <w:szCs w:val="22"/>
          <w:lang w:val="en-GB"/>
        </w:rPr>
        <w:t>)</w:t>
      </w:r>
      <w:r w:rsidR="00BE08EC" w:rsidRPr="00367B7B">
        <w:rPr>
          <w:sz w:val="22"/>
          <w:szCs w:val="22"/>
          <w:lang w:val="en-GB"/>
        </w:rPr>
        <w:t>. The reference period which will be taken into account will be the last three</w:t>
      </w:r>
      <w:r w:rsidR="00862885" w:rsidRPr="00367B7B">
        <w:rPr>
          <w:sz w:val="22"/>
          <w:szCs w:val="22"/>
          <w:lang w:val="en-GB"/>
        </w:rPr>
        <w:t xml:space="preserve"> years </w:t>
      </w:r>
      <w:r w:rsidR="00771F97" w:rsidRPr="00367B7B">
        <w:rPr>
          <w:sz w:val="22"/>
          <w:szCs w:val="22"/>
          <w:lang w:val="en-GB"/>
        </w:rPr>
        <w:t>preceding the</w:t>
      </w:r>
      <w:r w:rsidR="00BE08EC" w:rsidRPr="00367B7B">
        <w:rPr>
          <w:sz w:val="22"/>
          <w:szCs w:val="22"/>
          <w:lang w:val="en-GB"/>
        </w:rPr>
        <w:t xml:space="preserve"> submission deadline.</w:t>
      </w:r>
    </w:p>
    <w:p w14:paraId="4329B20A" w14:textId="5F47C0B9" w:rsidR="00A848AD" w:rsidRPr="00A848AD" w:rsidRDefault="00A848AD" w:rsidP="001048B6">
      <w:pPr>
        <w:pStyle w:val="Blockquote"/>
        <w:tabs>
          <w:tab w:val="left" w:pos="709"/>
        </w:tabs>
        <w:jc w:val="both"/>
        <w:rPr>
          <w:sz w:val="22"/>
          <w:szCs w:val="22"/>
          <w:lang w:val="en-GB"/>
        </w:rPr>
      </w:pPr>
      <w:r w:rsidRPr="00A848AD">
        <w:rPr>
          <w:sz w:val="22"/>
          <w:szCs w:val="22"/>
          <w:lang w:val="en-GB"/>
        </w:rPr>
        <w:t>Technical capacities for the bidder that must meet</w:t>
      </w:r>
      <w:r w:rsidR="00DB2162">
        <w:rPr>
          <w:sz w:val="22"/>
          <w:szCs w:val="22"/>
          <w:lang w:val="sr-Latn-RS"/>
        </w:rPr>
        <w:t>:</w:t>
      </w:r>
    </w:p>
    <w:p w14:paraId="319FEEF0" w14:textId="1C40E06F" w:rsidR="00A848AD" w:rsidRPr="00A848AD" w:rsidRDefault="00A848AD" w:rsidP="001048B6">
      <w:pPr>
        <w:pStyle w:val="Blockquote"/>
        <w:numPr>
          <w:ilvl w:val="0"/>
          <w:numId w:val="47"/>
        </w:numPr>
        <w:tabs>
          <w:tab w:val="left" w:pos="709"/>
        </w:tabs>
        <w:jc w:val="both"/>
        <w:rPr>
          <w:sz w:val="22"/>
          <w:szCs w:val="22"/>
          <w:lang w:val="en-GB"/>
        </w:rPr>
      </w:pPr>
      <w:r w:rsidRPr="00A848AD">
        <w:rPr>
          <w:sz w:val="22"/>
          <w:szCs w:val="22"/>
          <w:lang w:val="en-GB"/>
        </w:rPr>
        <w:t>Authorized service for the offered chassis on the territory of Montenegro</w:t>
      </w:r>
    </w:p>
    <w:p w14:paraId="5F9E400E" w14:textId="66831523" w:rsidR="00A848AD" w:rsidRPr="00A848AD" w:rsidRDefault="00A848AD" w:rsidP="001048B6">
      <w:pPr>
        <w:pStyle w:val="Blockquote"/>
        <w:numPr>
          <w:ilvl w:val="0"/>
          <w:numId w:val="47"/>
        </w:numPr>
        <w:tabs>
          <w:tab w:val="left" w:pos="709"/>
        </w:tabs>
        <w:jc w:val="both"/>
        <w:rPr>
          <w:sz w:val="22"/>
          <w:szCs w:val="22"/>
          <w:lang w:val="en-GB"/>
        </w:rPr>
      </w:pPr>
      <w:r w:rsidRPr="00A848AD">
        <w:rPr>
          <w:sz w:val="22"/>
          <w:szCs w:val="22"/>
          <w:lang w:val="en-GB"/>
        </w:rPr>
        <w:t>Certified repairmen</w:t>
      </w:r>
    </w:p>
    <w:p w14:paraId="552F048A" w14:textId="4DCEC89D" w:rsidR="00A848AD" w:rsidRPr="00A848AD" w:rsidRDefault="00A848AD" w:rsidP="001048B6">
      <w:pPr>
        <w:pStyle w:val="Blockquote"/>
        <w:numPr>
          <w:ilvl w:val="0"/>
          <w:numId w:val="47"/>
        </w:numPr>
        <w:tabs>
          <w:tab w:val="left" w:pos="709"/>
        </w:tabs>
        <w:jc w:val="both"/>
        <w:rPr>
          <w:sz w:val="22"/>
          <w:szCs w:val="22"/>
          <w:lang w:val="en-GB"/>
        </w:rPr>
      </w:pPr>
      <w:r w:rsidRPr="00A848AD">
        <w:rPr>
          <w:sz w:val="22"/>
          <w:szCs w:val="22"/>
          <w:lang w:val="en-GB"/>
        </w:rPr>
        <w:t>Mobile service unit for field repairs 24/7</w:t>
      </w:r>
    </w:p>
    <w:p w14:paraId="07CDF3E2" w14:textId="10F31444" w:rsidR="00A848AD" w:rsidRPr="00A848AD" w:rsidRDefault="00A848AD" w:rsidP="001048B6">
      <w:pPr>
        <w:pStyle w:val="Blockquote"/>
        <w:numPr>
          <w:ilvl w:val="0"/>
          <w:numId w:val="47"/>
        </w:numPr>
        <w:tabs>
          <w:tab w:val="left" w:pos="709"/>
        </w:tabs>
        <w:jc w:val="both"/>
        <w:rPr>
          <w:sz w:val="22"/>
          <w:szCs w:val="22"/>
          <w:lang w:val="en-GB"/>
        </w:rPr>
      </w:pPr>
      <w:r w:rsidRPr="00A848AD">
        <w:rPr>
          <w:sz w:val="22"/>
          <w:szCs w:val="22"/>
          <w:lang w:val="en-GB"/>
        </w:rPr>
        <w:lastRenderedPageBreak/>
        <w:t xml:space="preserve">Proof for authorized service </w:t>
      </w:r>
    </w:p>
    <w:p w14:paraId="6016D991" w14:textId="585D3763" w:rsidR="00A848AD" w:rsidRPr="001048B6" w:rsidRDefault="00A848AD" w:rsidP="001048B6">
      <w:pPr>
        <w:pStyle w:val="Blockquote"/>
        <w:numPr>
          <w:ilvl w:val="0"/>
          <w:numId w:val="47"/>
        </w:numPr>
        <w:tabs>
          <w:tab w:val="left" w:pos="709"/>
        </w:tabs>
        <w:jc w:val="both"/>
        <w:rPr>
          <w:sz w:val="22"/>
          <w:szCs w:val="22"/>
          <w:lang w:val="en-GB"/>
        </w:rPr>
      </w:pPr>
      <w:r w:rsidRPr="001048B6">
        <w:rPr>
          <w:sz w:val="22"/>
          <w:szCs w:val="22"/>
          <w:lang w:val="en-GB"/>
        </w:rPr>
        <w:t>The bidder is obliged to submit a certificate/s that for the base vehicle and for the upgrade</w:t>
      </w:r>
      <w:r w:rsidR="00DB2162" w:rsidRPr="001048B6">
        <w:rPr>
          <w:sz w:val="22"/>
          <w:szCs w:val="22"/>
          <w:lang w:val="en-GB"/>
        </w:rPr>
        <w:t xml:space="preserve"> </w:t>
      </w:r>
      <w:r w:rsidRPr="001048B6">
        <w:rPr>
          <w:sz w:val="22"/>
          <w:szCs w:val="22"/>
          <w:lang w:val="en-GB"/>
        </w:rPr>
        <w:t>there is an authorized service center/s in the territory of Montenegro, in which the exact</w:t>
      </w:r>
      <w:r w:rsidR="00DB2162" w:rsidRPr="001048B6">
        <w:rPr>
          <w:sz w:val="22"/>
          <w:szCs w:val="22"/>
          <w:lang w:val="en-GB"/>
        </w:rPr>
        <w:t xml:space="preserve"> </w:t>
      </w:r>
      <w:r w:rsidRPr="001048B6">
        <w:rPr>
          <w:sz w:val="22"/>
          <w:szCs w:val="22"/>
          <w:lang w:val="en-GB"/>
        </w:rPr>
        <w:t>name and address of the service center is specified</w:t>
      </w:r>
    </w:p>
    <w:p w14:paraId="71B7DF50" w14:textId="4FCB06CC" w:rsidR="00A848AD" w:rsidRPr="00DB2162" w:rsidRDefault="00A848AD" w:rsidP="001048B6">
      <w:pPr>
        <w:pStyle w:val="Blockquote"/>
        <w:numPr>
          <w:ilvl w:val="0"/>
          <w:numId w:val="47"/>
        </w:numPr>
        <w:tabs>
          <w:tab w:val="left" w:pos="709"/>
        </w:tabs>
        <w:jc w:val="both"/>
        <w:rPr>
          <w:sz w:val="22"/>
          <w:szCs w:val="22"/>
          <w:lang w:val="en-GB"/>
        </w:rPr>
      </w:pPr>
      <w:r w:rsidRPr="00A848AD">
        <w:rPr>
          <w:sz w:val="22"/>
          <w:szCs w:val="22"/>
          <w:lang w:val="en-GB"/>
        </w:rPr>
        <w:t>It is necessary to provide proof that the specified service is authorized by the manufacturer,</w:t>
      </w:r>
      <w:r w:rsidR="00DB2162">
        <w:rPr>
          <w:sz w:val="22"/>
          <w:szCs w:val="22"/>
          <w:lang w:val="en-GB"/>
        </w:rPr>
        <w:t xml:space="preserve"> </w:t>
      </w:r>
      <w:r w:rsidR="001048B6">
        <w:rPr>
          <w:sz w:val="22"/>
          <w:szCs w:val="22"/>
          <w:lang w:val="en-GB"/>
        </w:rPr>
        <w:t xml:space="preserve">    </w:t>
      </w:r>
      <w:r w:rsidRPr="00DB2162">
        <w:rPr>
          <w:sz w:val="22"/>
          <w:szCs w:val="22"/>
          <w:lang w:val="en-GB"/>
        </w:rPr>
        <w:t>authorized representative, authorized partner or distributor for the service of the base vehicle.</w:t>
      </w:r>
    </w:p>
    <w:p w14:paraId="3CAC0E10" w14:textId="3AD08DA9" w:rsidR="00A848AD" w:rsidRPr="00DB2162" w:rsidRDefault="00A848AD" w:rsidP="001048B6">
      <w:pPr>
        <w:pStyle w:val="Blockquote"/>
        <w:numPr>
          <w:ilvl w:val="0"/>
          <w:numId w:val="47"/>
        </w:numPr>
        <w:tabs>
          <w:tab w:val="left" w:pos="709"/>
        </w:tabs>
        <w:jc w:val="both"/>
        <w:rPr>
          <w:sz w:val="22"/>
          <w:szCs w:val="22"/>
          <w:lang w:val="en-GB"/>
        </w:rPr>
      </w:pPr>
      <w:r w:rsidRPr="00A848AD">
        <w:rPr>
          <w:sz w:val="22"/>
          <w:szCs w:val="22"/>
          <w:lang w:val="en-GB"/>
        </w:rPr>
        <w:t>If the bidder submits an authorization issued by an authorized representative, authorized</w:t>
      </w:r>
      <w:r w:rsidR="00DB2162">
        <w:rPr>
          <w:sz w:val="22"/>
          <w:szCs w:val="22"/>
          <w:lang w:val="en-GB"/>
        </w:rPr>
        <w:t xml:space="preserve"> </w:t>
      </w:r>
      <w:r w:rsidRPr="00DB2162">
        <w:rPr>
          <w:sz w:val="22"/>
          <w:szCs w:val="22"/>
          <w:lang w:val="en-GB"/>
        </w:rPr>
        <w:t>partner or distributor, it is necessary to submit proof that the same is authorized by the</w:t>
      </w:r>
      <w:r w:rsidR="00DB2162">
        <w:rPr>
          <w:sz w:val="22"/>
          <w:szCs w:val="22"/>
          <w:lang w:val="en-GB"/>
        </w:rPr>
        <w:t xml:space="preserve"> </w:t>
      </w:r>
      <w:r w:rsidRPr="00DB2162">
        <w:rPr>
          <w:sz w:val="22"/>
          <w:szCs w:val="22"/>
          <w:lang w:val="en-GB"/>
        </w:rPr>
        <w:t>manufacturer of the basic vehicle to authorize the service for the territory of Montenegro.</w:t>
      </w:r>
    </w:p>
    <w:p w14:paraId="4CF58AAB" w14:textId="6DD76628" w:rsidR="00A848AD" w:rsidRPr="00DB2162" w:rsidRDefault="00A848AD" w:rsidP="001048B6">
      <w:pPr>
        <w:pStyle w:val="Blockquote"/>
        <w:numPr>
          <w:ilvl w:val="0"/>
          <w:numId w:val="47"/>
        </w:numPr>
        <w:tabs>
          <w:tab w:val="left" w:pos="709"/>
        </w:tabs>
        <w:jc w:val="both"/>
        <w:rPr>
          <w:sz w:val="22"/>
          <w:szCs w:val="22"/>
          <w:lang w:val="en-GB"/>
        </w:rPr>
      </w:pPr>
      <w:r w:rsidRPr="00A848AD">
        <w:rPr>
          <w:sz w:val="22"/>
          <w:szCs w:val="22"/>
          <w:lang w:val="en-GB"/>
        </w:rPr>
        <w:t>It is necessary to provide proof that the specified service is authorized by the manufacturer,</w:t>
      </w:r>
      <w:r w:rsidR="00DB2162">
        <w:rPr>
          <w:sz w:val="22"/>
          <w:szCs w:val="22"/>
          <w:lang w:val="en-GB"/>
        </w:rPr>
        <w:t xml:space="preserve"> </w:t>
      </w:r>
      <w:r w:rsidRPr="00DB2162">
        <w:rPr>
          <w:sz w:val="22"/>
          <w:szCs w:val="22"/>
          <w:lang w:val="en-GB"/>
        </w:rPr>
        <w:t>authorized representative, authorized partner or distributor for the superstructure service.</w:t>
      </w:r>
    </w:p>
    <w:p w14:paraId="5C23B198" w14:textId="7B76FD98" w:rsidR="00A848AD" w:rsidRPr="001048B6" w:rsidRDefault="00A848AD" w:rsidP="001048B6">
      <w:pPr>
        <w:pStyle w:val="Blockquote"/>
        <w:numPr>
          <w:ilvl w:val="0"/>
          <w:numId w:val="47"/>
        </w:numPr>
        <w:tabs>
          <w:tab w:val="left" w:pos="709"/>
        </w:tabs>
        <w:jc w:val="both"/>
        <w:rPr>
          <w:sz w:val="22"/>
          <w:szCs w:val="22"/>
          <w:lang w:val="en-GB"/>
        </w:rPr>
      </w:pPr>
      <w:r w:rsidRPr="00A848AD">
        <w:rPr>
          <w:sz w:val="22"/>
          <w:szCs w:val="22"/>
          <w:lang w:val="en-GB"/>
        </w:rPr>
        <w:t>If the bidder submits an authorization issued by an authorized representative, authorized</w:t>
      </w:r>
      <w:r w:rsidR="001048B6">
        <w:rPr>
          <w:sz w:val="22"/>
          <w:szCs w:val="22"/>
          <w:lang w:val="en-GB"/>
        </w:rPr>
        <w:t xml:space="preserve"> </w:t>
      </w:r>
      <w:r w:rsidRPr="001048B6">
        <w:rPr>
          <w:sz w:val="22"/>
          <w:szCs w:val="22"/>
          <w:lang w:val="en-GB"/>
        </w:rPr>
        <w:t>partner or distributor, it is necessary to submit proof that it is authorized by the</w:t>
      </w:r>
      <w:r w:rsidR="00DB2162" w:rsidRPr="001048B6">
        <w:rPr>
          <w:sz w:val="22"/>
          <w:szCs w:val="22"/>
          <w:lang w:val="en-GB"/>
        </w:rPr>
        <w:t xml:space="preserve"> </w:t>
      </w:r>
      <w:r w:rsidRPr="001048B6">
        <w:rPr>
          <w:sz w:val="22"/>
          <w:szCs w:val="22"/>
          <w:lang w:val="en-GB"/>
        </w:rPr>
        <w:t>manufacturer of the superstructure to authorize the service for the territory of Montenegro.</w:t>
      </w:r>
    </w:p>
    <w:p w14:paraId="4C79A4DF" w14:textId="1EEBB42B" w:rsidR="00A848AD" w:rsidRPr="00A848AD" w:rsidRDefault="00A848AD" w:rsidP="001048B6">
      <w:pPr>
        <w:pStyle w:val="Blockquote"/>
        <w:numPr>
          <w:ilvl w:val="0"/>
          <w:numId w:val="47"/>
        </w:numPr>
        <w:tabs>
          <w:tab w:val="left" w:pos="709"/>
        </w:tabs>
        <w:jc w:val="both"/>
        <w:rPr>
          <w:sz w:val="22"/>
          <w:szCs w:val="22"/>
          <w:lang w:val="en-GB"/>
        </w:rPr>
      </w:pPr>
      <w:r w:rsidRPr="00A848AD">
        <w:rPr>
          <w:sz w:val="22"/>
          <w:szCs w:val="22"/>
          <w:lang w:val="en-GB"/>
        </w:rPr>
        <w:t>Evidence for a mobile field repair unit</w:t>
      </w:r>
    </w:p>
    <w:p w14:paraId="11F9EEB8" w14:textId="2D07A93D" w:rsidR="00A848AD" w:rsidRPr="001048B6" w:rsidRDefault="00A848AD" w:rsidP="001048B6">
      <w:pPr>
        <w:pStyle w:val="Blockquote"/>
        <w:numPr>
          <w:ilvl w:val="0"/>
          <w:numId w:val="47"/>
        </w:numPr>
        <w:tabs>
          <w:tab w:val="left" w:pos="709"/>
        </w:tabs>
        <w:jc w:val="both"/>
        <w:rPr>
          <w:sz w:val="22"/>
          <w:szCs w:val="22"/>
          <w:lang w:val="en-GB"/>
        </w:rPr>
      </w:pPr>
      <w:r w:rsidRPr="00A848AD">
        <w:rPr>
          <w:sz w:val="22"/>
          <w:szCs w:val="22"/>
          <w:lang w:val="en-GB"/>
        </w:rPr>
        <w:t>The bidder is obliged to submit a statement confirming that he has a mobile service unit for</w:t>
      </w:r>
      <w:r w:rsidR="001048B6">
        <w:rPr>
          <w:sz w:val="22"/>
          <w:szCs w:val="22"/>
          <w:lang w:val="en-GB"/>
        </w:rPr>
        <w:t xml:space="preserve"> </w:t>
      </w:r>
      <w:r w:rsidRPr="001048B6">
        <w:rPr>
          <w:sz w:val="22"/>
          <w:szCs w:val="22"/>
          <w:lang w:val="en-GB"/>
        </w:rPr>
        <w:t>on-site repair.</w:t>
      </w:r>
    </w:p>
    <w:p w14:paraId="67053663" w14:textId="20F1CD5D" w:rsidR="00CB2A5B" w:rsidRDefault="00CB2A5B" w:rsidP="008660AD">
      <w:pPr>
        <w:pStyle w:val="Blockquote"/>
        <w:tabs>
          <w:tab w:val="left" w:pos="284"/>
        </w:tabs>
        <w:jc w:val="both"/>
        <w:rPr>
          <w:sz w:val="22"/>
          <w:szCs w:val="22"/>
          <w:lang w:val="en-GB"/>
        </w:rPr>
      </w:pPr>
      <w:r w:rsidRPr="00CB2A5B">
        <w:rPr>
          <w:sz w:val="22"/>
          <w:szCs w:val="22"/>
          <w:lang w:val="en-GB"/>
        </w:rPr>
        <w:t xml:space="preserve">This means that </w:t>
      </w:r>
      <w:r w:rsidR="000B7156" w:rsidRPr="00CB2A5B">
        <w:rPr>
          <w:sz w:val="22"/>
          <w:szCs w:val="22"/>
          <w:lang w:val="en-GB"/>
        </w:rPr>
        <w:t>the contract</w:t>
      </w:r>
      <w:r w:rsidRPr="00CB2A5B">
        <w:rPr>
          <w:sz w:val="22"/>
          <w:szCs w:val="22"/>
          <w:lang w:val="en-GB"/>
        </w:rPr>
        <w:t xml:space="preserve">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15683C0B" w14:textId="77777777" w:rsidR="00781603" w:rsidRPr="008660AD" w:rsidRDefault="00781603" w:rsidP="008660AD">
      <w:pPr>
        <w:pStyle w:val="Blockquote"/>
        <w:spacing w:before="0"/>
        <w:ind w:right="357"/>
        <w:jc w:val="both"/>
        <w:rPr>
          <w:sz w:val="22"/>
          <w:szCs w:val="22"/>
        </w:rPr>
      </w:pPr>
    </w:p>
    <w:p w14:paraId="51B1F72F" w14:textId="77777777" w:rsidR="004F00C7" w:rsidRPr="00B33EE6" w:rsidRDefault="004F00C7" w:rsidP="008660AD">
      <w:pPr>
        <w:pStyle w:val="Blockquote"/>
        <w:ind w:left="0"/>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lastRenderedPageBreak/>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000000">
      <w:pPr>
        <w:rPr>
          <w:sz w:val="22"/>
          <w:szCs w:val="22"/>
          <w:lang w:val="en-GB"/>
        </w:rPr>
      </w:pPr>
      <w:r>
        <w:rPr>
          <w:snapToGrid/>
          <w:sz w:val="22"/>
          <w:szCs w:val="22"/>
          <w:lang w:val="en-GB"/>
        </w:rPr>
        <w:pict w14:anchorId="45BE0657">
          <v:line id="_x0000_s2055"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5D569A45"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sidRPr="00367B7B">
        <w:rPr>
          <w:rStyle w:val="Emphasis"/>
          <w:i w:val="0"/>
          <w:sz w:val="22"/>
          <w:szCs w:val="22"/>
          <w:lang w:val="en-GB"/>
        </w:rPr>
        <w:t xml:space="preserve">submission </w:t>
      </w:r>
      <w:r w:rsidRPr="00367B7B">
        <w:rPr>
          <w:rStyle w:val="Emphasis"/>
          <w:i w:val="0"/>
          <w:sz w:val="22"/>
          <w:szCs w:val="22"/>
          <w:lang w:val="en-GB"/>
        </w:rPr>
        <w:t xml:space="preserve">of tenders is </w:t>
      </w:r>
      <w:r w:rsidR="00367B7B" w:rsidRPr="00367B7B">
        <w:rPr>
          <w:rStyle w:val="Emphasis"/>
          <w:i w:val="0"/>
          <w:sz w:val="22"/>
          <w:szCs w:val="22"/>
          <w:lang w:val="en-GB"/>
        </w:rPr>
        <w:t>01</w:t>
      </w:r>
      <w:r w:rsidR="00A73FCD" w:rsidRPr="00367B7B">
        <w:rPr>
          <w:rStyle w:val="Emphasis"/>
          <w:i w:val="0"/>
          <w:sz w:val="22"/>
          <w:szCs w:val="22"/>
          <w:lang w:val="en-GB"/>
        </w:rPr>
        <w:t>.</w:t>
      </w:r>
      <w:r w:rsidR="00367B7B" w:rsidRPr="00367B7B">
        <w:rPr>
          <w:rStyle w:val="Emphasis"/>
          <w:i w:val="0"/>
          <w:sz w:val="22"/>
          <w:szCs w:val="22"/>
          <w:lang w:val="en-GB"/>
        </w:rPr>
        <w:t>10</w:t>
      </w:r>
      <w:r w:rsidR="00A73FCD" w:rsidRPr="00367B7B">
        <w:rPr>
          <w:rStyle w:val="Emphasis"/>
          <w:i w:val="0"/>
          <w:sz w:val="22"/>
          <w:szCs w:val="22"/>
          <w:lang w:val="en-GB"/>
        </w:rPr>
        <w:t>.2024 at 12:00 local time</w:t>
      </w:r>
      <w:r w:rsidRPr="00367B7B"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lastRenderedPageBreak/>
        <w:t>23</w:t>
      </w:r>
      <w:r w:rsidR="008272C0" w:rsidRPr="00F9055E">
        <w:rPr>
          <w:b/>
          <w:sz w:val="22"/>
          <w:szCs w:val="22"/>
          <w:lang w:val="en-GB"/>
        </w:rPr>
        <w:t xml:space="preserve">. </w:t>
      </w:r>
      <w:r w:rsidR="00E9047D" w:rsidRPr="00F9055E">
        <w:rPr>
          <w:b/>
          <w:sz w:val="22"/>
          <w:szCs w:val="22"/>
          <w:lang w:val="en-GB"/>
        </w:rPr>
        <w:t>Additional information</w:t>
      </w:r>
    </w:p>
    <w:p w14:paraId="7E3F1379" w14:textId="181725BF" w:rsidR="00A73FCD" w:rsidRPr="008660AD" w:rsidRDefault="00A73FCD" w:rsidP="00A73FCD">
      <w:pPr>
        <w:widowControl/>
        <w:snapToGrid w:val="0"/>
        <w:spacing w:after="0"/>
        <w:ind w:left="284" w:right="360"/>
        <w:jc w:val="both"/>
        <w:rPr>
          <w:sz w:val="22"/>
          <w:szCs w:val="22"/>
          <w:lang w:val="en-GB"/>
        </w:rPr>
      </w:pPr>
      <w:r w:rsidRPr="002830C6">
        <w:rPr>
          <w:sz w:val="22"/>
          <w:szCs w:val="22"/>
          <w:lang w:val="en-GB"/>
        </w:rPr>
        <w:t>Financial data to be provided by the candidate in the standard application form  must be expressed in [EUR] If applicable, where a candidate refers to amounts originally expressed in a different currency, the conversion to</w:t>
      </w:r>
      <w:r>
        <w:rPr>
          <w:sz w:val="22"/>
          <w:szCs w:val="22"/>
          <w:lang w:val="en-GB"/>
        </w:rPr>
        <w:t xml:space="preserve"> </w:t>
      </w:r>
      <w:r w:rsidRPr="002830C6">
        <w:rPr>
          <w:sz w:val="22"/>
          <w:szCs w:val="22"/>
          <w:lang w:val="en-GB"/>
        </w:rPr>
        <w:t>[EUR shall be made in accordance with the Infor</w:t>
      </w:r>
      <w:r w:rsidR="001D3EAB">
        <w:rPr>
          <w:sz w:val="22"/>
          <w:szCs w:val="22"/>
          <w:lang w:val="en-GB"/>
        </w:rPr>
        <w:t xml:space="preserve"> </w:t>
      </w:r>
      <w:r w:rsidRPr="002830C6">
        <w:rPr>
          <w:sz w:val="22"/>
          <w:szCs w:val="22"/>
          <w:lang w:val="en-GB"/>
        </w:rPr>
        <w:t xml:space="preserve">Euro exchange rate of </w:t>
      </w:r>
      <w:r w:rsidRPr="00057280">
        <w:rPr>
          <w:sz w:val="22"/>
          <w:szCs w:val="22"/>
          <w:lang w:val="en-GB"/>
        </w:rPr>
        <w:t>December 2022</w:t>
      </w:r>
      <w:r w:rsidRPr="002830C6">
        <w:rPr>
          <w:b/>
          <w:sz w:val="22"/>
          <w:szCs w:val="22"/>
          <w:lang w:val="en-GB"/>
        </w:rPr>
        <w:t xml:space="preserve"> </w:t>
      </w:r>
      <w:r w:rsidRPr="002830C6">
        <w:rPr>
          <w:sz w:val="22"/>
          <w:szCs w:val="22"/>
          <w:lang w:val="en-GB"/>
        </w:rPr>
        <w:t xml:space="preserve">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12" w:history="1">
        <w:r w:rsidRPr="002830C6">
          <w:rPr>
            <w:rStyle w:val="Hyperlink"/>
            <w:sz w:val="22"/>
            <w:szCs w:val="22"/>
            <w:lang w:val="en-GB"/>
          </w:rPr>
          <w:t>http://ec.europa.eu/budget/graphs/inforeuro.html</w:t>
        </w:r>
      </w:hyperlink>
      <w:r w:rsidRPr="002830C6">
        <w:rPr>
          <w:sz w:val="22"/>
          <w:szCs w:val="22"/>
          <w:lang w:val="en-GB"/>
        </w:rPr>
        <w:t>.</w:t>
      </w:r>
    </w:p>
    <w:p w14:paraId="4A4186FD" w14:textId="77777777" w:rsidR="00AF412E" w:rsidRDefault="00AF412E" w:rsidP="00235A71">
      <w:pPr>
        <w:pStyle w:val="Blockquote"/>
        <w:jc w:val="both"/>
        <w:rPr>
          <w:sz w:val="22"/>
          <w:szCs w:val="22"/>
          <w:lang w:val="en-GB"/>
        </w:rPr>
      </w:pPr>
    </w:p>
    <w:p w14:paraId="2AC4BD41" w14:textId="77777777" w:rsidR="007F6AA9" w:rsidRPr="00F9055E" w:rsidRDefault="007F6AA9" w:rsidP="00235A71">
      <w:pPr>
        <w:pStyle w:val="Blockquote"/>
        <w:jc w:val="both"/>
        <w:rPr>
          <w:sz w:val="22"/>
          <w:szCs w:val="22"/>
          <w:lang w:val="en-GB"/>
        </w:rPr>
      </w:pPr>
    </w:p>
    <w:sectPr w:rsidR="007F6AA9" w:rsidRPr="00F9055E"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7CE6A" w14:textId="77777777" w:rsidR="006E561B" w:rsidRDefault="006E561B">
      <w:r>
        <w:separator/>
      </w:r>
    </w:p>
  </w:endnote>
  <w:endnote w:type="continuationSeparator" w:id="0">
    <w:p w14:paraId="1F1C3B7D" w14:textId="77777777" w:rsidR="006E561B" w:rsidRDefault="006E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F7467" w14:textId="77777777" w:rsidR="00786F9A" w:rsidRDefault="00786F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2E25ED">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2E25ED">
      <w:rPr>
        <w:rStyle w:val="PageNumber"/>
        <w:noProof/>
        <w:sz w:val="18"/>
        <w:szCs w:val="18"/>
        <w:lang w:val="en-GB"/>
      </w:rPr>
      <w:t>8</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31982">
      <w:rPr>
        <w:noProof/>
        <w:sz w:val="18"/>
        <w:szCs w:val="18"/>
        <w:lang w:val="en-GB"/>
      </w:rPr>
      <w:t>c2</w:t>
    </w:r>
    <w:r w:rsidR="008152EF">
      <w:rPr>
        <w:noProof/>
        <w:sz w:val="18"/>
        <w:szCs w:val="18"/>
        <w:lang w:val="en-GB"/>
      </w:rPr>
      <w:t>_contractnotice_simp_</w:t>
    </w:r>
    <w:r w:rsidR="00831982">
      <w:rPr>
        <w:noProof/>
        <w:sz w:val="18"/>
        <w:szCs w:val="18"/>
        <w:lang w:val="en-GB"/>
      </w:rPr>
      <w:t>neg_</w:t>
    </w:r>
    <w:r w:rsidR="008152EF">
      <w:rPr>
        <w:noProof/>
        <w:sz w:val="18"/>
        <w:szCs w:val="18"/>
        <w:lang w:val="en-GB"/>
      </w:rPr>
      <w:t>en.doc</w:t>
    </w:r>
    <w:r w:rsidRPr="00B33EE6">
      <w:rPr>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2B5E9" w14:textId="77777777" w:rsidR="00786F9A" w:rsidRDefault="00786F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09E174" w14:textId="77777777" w:rsidR="006E561B" w:rsidRDefault="006E561B">
      <w:r>
        <w:separator/>
      </w:r>
    </w:p>
  </w:footnote>
  <w:footnote w:type="continuationSeparator" w:id="0">
    <w:p w14:paraId="320886CD" w14:textId="77777777" w:rsidR="006E561B" w:rsidRDefault="006E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D6D80" w14:textId="77777777" w:rsidR="00786F9A" w:rsidRDefault="00786F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3BDD5" w14:textId="59C07E0C" w:rsidR="00711A01" w:rsidRPr="00804FFD" w:rsidRDefault="00786F9A" w:rsidP="00804FFD">
    <w:pPr>
      <w:pStyle w:val="Header"/>
      <w:jc w:val="center"/>
    </w:pPr>
    <w:r w:rsidRPr="00786F9A">
      <w:rPr>
        <w:noProof/>
        <w:snapToGrid/>
      </w:rPr>
      <w:pict w14:anchorId="13257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5" o:spid="_x0000_i1027" type="#_x0000_t75" style="width:270.5pt;height:130pt;visibility:visible;mso-wrap-style:squar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CDC8F" w14:textId="77777777" w:rsidR="00786F9A" w:rsidRDefault="00786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48C6DAF"/>
    <w:multiLevelType w:val="hybridMultilevel"/>
    <w:tmpl w:val="68E0B6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3A86D8E"/>
    <w:multiLevelType w:val="hybridMultilevel"/>
    <w:tmpl w:val="3CB43FD8"/>
    <w:lvl w:ilvl="0" w:tplc="EB4C43D8">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2016028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46881688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0982884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0604492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49502718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8226096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90009423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17186829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80160688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272128817">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991134155">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34940827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050156674">
    <w:abstractNumId w:val="17"/>
  </w:num>
  <w:num w:numId="14" w16cid:durableId="1793742710">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563247802">
    <w:abstractNumId w:val="13"/>
  </w:num>
  <w:num w:numId="16" w16cid:durableId="2134522150">
    <w:abstractNumId w:val="15"/>
  </w:num>
  <w:num w:numId="17" w16cid:durableId="1507403162">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55473097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2916523">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95380132">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61110565">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9477898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59393084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883403368">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461849394">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2091274524">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125339991">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450515196">
    <w:abstractNumId w:val="27"/>
  </w:num>
  <w:num w:numId="29" w16cid:durableId="1985045304">
    <w:abstractNumId w:val="27"/>
  </w:num>
  <w:num w:numId="30" w16cid:durableId="156189654">
    <w:abstractNumId w:val="27"/>
  </w:num>
  <w:num w:numId="31" w16cid:durableId="1942907461">
    <w:abstractNumId w:val="27"/>
  </w:num>
  <w:num w:numId="32" w16cid:durableId="81048882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264726707">
    <w:abstractNumId w:val="36"/>
  </w:num>
  <w:num w:numId="34" w16cid:durableId="1292444673">
    <w:abstractNumId w:val="42"/>
  </w:num>
  <w:num w:numId="35" w16cid:durableId="1734039411">
    <w:abstractNumId w:val="35"/>
  </w:num>
  <w:num w:numId="36" w16cid:durableId="12614464">
    <w:abstractNumId w:val="33"/>
  </w:num>
  <w:num w:numId="37" w16cid:durableId="2083016295">
    <w:abstractNumId w:val="37"/>
  </w:num>
  <w:num w:numId="38" w16cid:durableId="379863147">
    <w:abstractNumId w:val="39"/>
  </w:num>
  <w:num w:numId="39" w16cid:durableId="1746757330">
    <w:abstractNumId w:val="44"/>
  </w:num>
  <w:num w:numId="40" w16cid:durableId="813915290">
    <w:abstractNumId w:val="46"/>
  </w:num>
  <w:num w:numId="41" w16cid:durableId="1042250948">
    <w:abstractNumId w:val="40"/>
  </w:num>
  <w:num w:numId="42" w16cid:durableId="795833452">
    <w:abstractNumId w:val="43"/>
  </w:num>
  <w:num w:numId="43" w16cid:durableId="1449591248">
    <w:abstractNumId w:val="38"/>
  </w:num>
  <w:num w:numId="44" w16cid:durableId="1715423073">
    <w:abstractNumId w:val="34"/>
  </w:num>
  <w:num w:numId="45" w16cid:durableId="1658147408">
    <w:abstractNumId w:val="47"/>
  </w:num>
  <w:num w:numId="46" w16cid:durableId="138614416">
    <w:abstractNumId w:val="41"/>
  </w:num>
  <w:num w:numId="47" w16cid:durableId="1661807781">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es-ES_trad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00B5"/>
    <w:rsid w:val="00051D1D"/>
    <w:rsid w:val="00063FB5"/>
    <w:rsid w:val="0007067C"/>
    <w:rsid w:val="00080900"/>
    <w:rsid w:val="00087A72"/>
    <w:rsid w:val="00095030"/>
    <w:rsid w:val="000A0D57"/>
    <w:rsid w:val="000A3758"/>
    <w:rsid w:val="000B14E4"/>
    <w:rsid w:val="000B693E"/>
    <w:rsid w:val="000B7156"/>
    <w:rsid w:val="000B7C91"/>
    <w:rsid w:val="000C1101"/>
    <w:rsid w:val="000C1522"/>
    <w:rsid w:val="000D1732"/>
    <w:rsid w:val="000D351F"/>
    <w:rsid w:val="000D3EBF"/>
    <w:rsid w:val="000E4709"/>
    <w:rsid w:val="000E7B7D"/>
    <w:rsid w:val="000F0F6C"/>
    <w:rsid w:val="000F1340"/>
    <w:rsid w:val="000F5DEF"/>
    <w:rsid w:val="0010162C"/>
    <w:rsid w:val="001048B6"/>
    <w:rsid w:val="00105302"/>
    <w:rsid w:val="00105E1C"/>
    <w:rsid w:val="00125611"/>
    <w:rsid w:val="0013314C"/>
    <w:rsid w:val="001429BC"/>
    <w:rsid w:val="0014405E"/>
    <w:rsid w:val="00145CFA"/>
    <w:rsid w:val="00150687"/>
    <w:rsid w:val="001661F7"/>
    <w:rsid w:val="00171F2E"/>
    <w:rsid w:val="001800F1"/>
    <w:rsid w:val="00180D47"/>
    <w:rsid w:val="001903F3"/>
    <w:rsid w:val="001951FE"/>
    <w:rsid w:val="001A59BB"/>
    <w:rsid w:val="001A66C2"/>
    <w:rsid w:val="001B2571"/>
    <w:rsid w:val="001C21A2"/>
    <w:rsid w:val="001C64F1"/>
    <w:rsid w:val="001D19A6"/>
    <w:rsid w:val="001D3EAB"/>
    <w:rsid w:val="001D55F7"/>
    <w:rsid w:val="001E325D"/>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44096"/>
    <w:rsid w:val="002575AA"/>
    <w:rsid w:val="00266EB9"/>
    <w:rsid w:val="002753AD"/>
    <w:rsid w:val="002918AC"/>
    <w:rsid w:val="002B2145"/>
    <w:rsid w:val="002D266E"/>
    <w:rsid w:val="002D4121"/>
    <w:rsid w:val="002E1B83"/>
    <w:rsid w:val="002E25ED"/>
    <w:rsid w:val="002E2635"/>
    <w:rsid w:val="002E7D33"/>
    <w:rsid w:val="002F4E69"/>
    <w:rsid w:val="003045C3"/>
    <w:rsid w:val="00313F6B"/>
    <w:rsid w:val="003157F9"/>
    <w:rsid w:val="00322D52"/>
    <w:rsid w:val="003232ED"/>
    <w:rsid w:val="00323BDD"/>
    <w:rsid w:val="003262FC"/>
    <w:rsid w:val="00326B16"/>
    <w:rsid w:val="00330261"/>
    <w:rsid w:val="003378F6"/>
    <w:rsid w:val="00342E7F"/>
    <w:rsid w:val="00347673"/>
    <w:rsid w:val="00351F46"/>
    <w:rsid w:val="003574F5"/>
    <w:rsid w:val="00357E25"/>
    <w:rsid w:val="00361725"/>
    <w:rsid w:val="00362824"/>
    <w:rsid w:val="00363ECB"/>
    <w:rsid w:val="00364564"/>
    <w:rsid w:val="00365E48"/>
    <w:rsid w:val="003670BA"/>
    <w:rsid w:val="00367B7B"/>
    <w:rsid w:val="003717BC"/>
    <w:rsid w:val="0037277C"/>
    <w:rsid w:val="003861D9"/>
    <w:rsid w:val="0038633F"/>
    <w:rsid w:val="00386E96"/>
    <w:rsid w:val="0038796E"/>
    <w:rsid w:val="00387C37"/>
    <w:rsid w:val="0039147E"/>
    <w:rsid w:val="0039347D"/>
    <w:rsid w:val="003947E7"/>
    <w:rsid w:val="00397073"/>
    <w:rsid w:val="003A4357"/>
    <w:rsid w:val="003B1B35"/>
    <w:rsid w:val="003C1515"/>
    <w:rsid w:val="003C783E"/>
    <w:rsid w:val="003D16FB"/>
    <w:rsid w:val="003D6CAD"/>
    <w:rsid w:val="003E782D"/>
    <w:rsid w:val="0040360C"/>
    <w:rsid w:val="004108A4"/>
    <w:rsid w:val="00424124"/>
    <w:rsid w:val="00426A2E"/>
    <w:rsid w:val="0043533D"/>
    <w:rsid w:val="00452ED8"/>
    <w:rsid w:val="004548F7"/>
    <w:rsid w:val="0045494F"/>
    <w:rsid w:val="004567DF"/>
    <w:rsid w:val="00472630"/>
    <w:rsid w:val="00473883"/>
    <w:rsid w:val="00476D80"/>
    <w:rsid w:val="00480B5C"/>
    <w:rsid w:val="004850B4"/>
    <w:rsid w:val="004901C2"/>
    <w:rsid w:val="004957E5"/>
    <w:rsid w:val="004C21CC"/>
    <w:rsid w:val="004C49B2"/>
    <w:rsid w:val="004D031B"/>
    <w:rsid w:val="004D5EDB"/>
    <w:rsid w:val="004D75D0"/>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0B94"/>
    <w:rsid w:val="0054183B"/>
    <w:rsid w:val="00544C3B"/>
    <w:rsid w:val="005462B4"/>
    <w:rsid w:val="00551429"/>
    <w:rsid w:val="00553C32"/>
    <w:rsid w:val="0056183E"/>
    <w:rsid w:val="005635F3"/>
    <w:rsid w:val="005639EC"/>
    <w:rsid w:val="00565A69"/>
    <w:rsid w:val="00571687"/>
    <w:rsid w:val="00572F15"/>
    <w:rsid w:val="00573C88"/>
    <w:rsid w:val="00573F7A"/>
    <w:rsid w:val="00584BF4"/>
    <w:rsid w:val="00584D96"/>
    <w:rsid w:val="00590ADB"/>
    <w:rsid w:val="005A21DC"/>
    <w:rsid w:val="005B301E"/>
    <w:rsid w:val="005B35A2"/>
    <w:rsid w:val="005B4F80"/>
    <w:rsid w:val="005B5E3C"/>
    <w:rsid w:val="005B6459"/>
    <w:rsid w:val="005C71EF"/>
    <w:rsid w:val="005D41DD"/>
    <w:rsid w:val="005F776D"/>
    <w:rsid w:val="0060359F"/>
    <w:rsid w:val="0061336A"/>
    <w:rsid w:val="006136CE"/>
    <w:rsid w:val="006309DE"/>
    <w:rsid w:val="00632BDC"/>
    <w:rsid w:val="0064390B"/>
    <w:rsid w:val="006461DA"/>
    <w:rsid w:val="00663C6D"/>
    <w:rsid w:val="006714ED"/>
    <w:rsid w:val="006738B9"/>
    <w:rsid w:val="00674F9C"/>
    <w:rsid w:val="006751D2"/>
    <w:rsid w:val="006770CA"/>
    <w:rsid w:val="00686C3A"/>
    <w:rsid w:val="00697F82"/>
    <w:rsid w:val="006A0598"/>
    <w:rsid w:val="006A4E39"/>
    <w:rsid w:val="006A66DA"/>
    <w:rsid w:val="006A7394"/>
    <w:rsid w:val="006B2EDA"/>
    <w:rsid w:val="006B59B9"/>
    <w:rsid w:val="006C0EB6"/>
    <w:rsid w:val="006C0F37"/>
    <w:rsid w:val="006C2024"/>
    <w:rsid w:val="006C3A86"/>
    <w:rsid w:val="006D330F"/>
    <w:rsid w:val="006D6080"/>
    <w:rsid w:val="006E3377"/>
    <w:rsid w:val="006E561B"/>
    <w:rsid w:val="006E625F"/>
    <w:rsid w:val="006F4EC2"/>
    <w:rsid w:val="006F5FD0"/>
    <w:rsid w:val="006F7885"/>
    <w:rsid w:val="007046C8"/>
    <w:rsid w:val="00706E7C"/>
    <w:rsid w:val="00710A38"/>
    <w:rsid w:val="00711A01"/>
    <w:rsid w:val="007121FB"/>
    <w:rsid w:val="007129D6"/>
    <w:rsid w:val="00712CB3"/>
    <w:rsid w:val="00713CC4"/>
    <w:rsid w:val="00715755"/>
    <w:rsid w:val="00715B67"/>
    <w:rsid w:val="007471C5"/>
    <w:rsid w:val="00750FF8"/>
    <w:rsid w:val="00753FC2"/>
    <w:rsid w:val="00756C38"/>
    <w:rsid w:val="00761673"/>
    <w:rsid w:val="00761893"/>
    <w:rsid w:val="007653F4"/>
    <w:rsid w:val="00770822"/>
    <w:rsid w:val="00771F85"/>
    <w:rsid w:val="00771F97"/>
    <w:rsid w:val="007727F3"/>
    <w:rsid w:val="00780EAB"/>
    <w:rsid w:val="00781603"/>
    <w:rsid w:val="00786F9A"/>
    <w:rsid w:val="007874C8"/>
    <w:rsid w:val="00794A92"/>
    <w:rsid w:val="00796976"/>
    <w:rsid w:val="00796CC5"/>
    <w:rsid w:val="007A04AC"/>
    <w:rsid w:val="007A4037"/>
    <w:rsid w:val="007B3F1D"/>
    <w:rsid w:val="007C352C"/>
    <w:rsid w:val="007D51F2"/>
    <w:rsid w:val="007D6292"/>
    <w:rsid w:val="007D761E"/>
    <w:rsid w:val="007F095B"/>
    <w:rsid w:val="007F26E3"/>
    <w:rsid w:val="007F5383"/>
    <w:rsid w:val="007F6AA9"/>
    <w:rsid w:val="008006B4"/>
    <w:rsid w:val="00800827"/>
    <w:rsid w:val="00804FFD"/>
    <w:rsid w:val="00810582"/>
    <w:rsid w:val="00813A48"/>
    <w:rsid w:val="008152EF"/>
    <w:rsid w:val="008162F6"/>
    <w:rsid w:val="00817895"/>
    <w:rsid w:val="00817B4A"/>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3AD7"/>
    <w:rsid w:val="008B77CD"/>
    <w:rsid w:val="008C1309"/>
    <w:rsid w:val="008C3178"/>
    <w:rsid w:val="008C68A0"/>
    <w:rsid w:val="008D1243"/>
    <w:rsid w:val="008D3E45"/>
    <w:rsid w:val="008E03D3"/>
    <w:rsid w:val="008E2D12"/>
    <w:rsid w:val="008E51C8"/>
    <w:rsid w:val="008F294D"/>
    <w:rsid w:val="008F3B70"/>
    <w:rsid w:val="008F7B8C"/>
    <w:rsid w:val="009017AA"/>
    <w:rsid w:val="009055F3"/>
    <w:rsid w:val="009066B6"/>
    <w:rsid w:val="00907556"/>
    <w:rsid w:val="00913817"/>
    <w:rsid w:val="00924EC6"/>
    <w:rsid w:val="00925E8A"/>
    <w:rsid w:val="00925F7F"/>
    <w:rsid w:val="009260B8"/>
    <w:rsid w:val="0092731B"/>
    <w:rsid w:val="009317C0"/>
    <w:rsid w:val="00931CCA"/>
    <w:rsid w:val="009352F4"/>
    <w:rsid w:val="00935610"/>
    <w:rsid w:val="00940E1D"/>
    <w:rsid w:val="009510CB"/>
    <w:rsid w:val="009513C8"/>
    <w:rsid w:val="00952960"/>
    <w:rsid w:val="00954FB8"/>
    <w:rsid w:val="00956BA0"/>
    <w:rsid w:val="009707C4"/>
    <w:rsid w:val="00970A93"/>
    <w:rsid w:val="00970B01"/>
    <w:rsid w:val="00971962"/>
    <w:rsid w:val="00971CC5"/>
    <w:rsid w:val="009726B3"/>
    <w:rsid w:val="00980AEA"/>
    <w:rsid w:val="00991002"/>
    <w:rsid w:val="00994EA3"/>
    <w:rsid w:val="00997527"/>
    <w:rsid w:val="009A38DE"/>
    <w:rsid w:val="009B06B5"/>
    <w:rsid w:val="009B5369"/>
    <w:rsid w:val="009B69BE"/>
    <w:rsid w:val="009E1FB9"/>
    <w:rsid w:val="009E5BC1"/>
    <w:rsid w:val="009E5C83"/>
    <w:rsid w:val="009F0852"/>
    <w:rsid w:val="009F128B"/>
    <w:rsid w:val="009F5FB4"/>
    <w:rsid w:val="00A00BD5"/>
    <w:rsid w:val="00A021B5"/>
    <w:rsid w:val="00A02E6B"/>
    <w:rsid w:val="00A03055"/>
    <w:rsid w:val="00A046E7"/>
    <w:rsid w:val="00A04B00"/>
    <w:rsid w:val="00A11931"/>
    <w:rsid w:val="00A171EA"/>
    <w:rsid w:val="00A22177"/>
    <w:rsid w:val="00A236A4"/>
    <w:rsid w:val="00A27776"/>
    <w:rsid w:val="00A35081"/>
    <w:rsid w:val="00A36F1C"/>
    <w:rsid w:val="00A433A6"/>
    <w:rsid w:val="00A43E7A"/>
    <w:rsid w:val="00A46ED3"/>
    <w:rsid w:val="00A504E1"/>
    <w:rsid w:val="00A628AC"/>
    <w:rsid w:val="00A666EC"/>
    <w:rsid w:val="00A73FCD"/>
    <w:rsid w:val="00A779FE"/>
    <w:rsid w:val="00A77B07"/>
    <w:rsid w:val="00A848AD"/>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241A"/>
    <w:rsid w:val="00B063F9"/>
    <w:rsid w:val="00B06D60"/>
    <w:rsid w:val="00B112A1"/>
    <w:rsid w:val="00B14398"/>
    <w:rsid w:val="00B200AF"/>
    <w:rsid w:val="00B20519"/>
    <w:rsid w:val="00B27B8B"/>
    <w:rsid w:val="00B33EE6"/>
    <w:rsid w:val="00B46840"/>
    <w:rsid w:val="00B503CB"/>
    <w:rsid w:val="00B50F8D"/>
    <w:rsid w:val="00B60EC5"/>
    <w:rsid w:val="00B642CD"/>
    <w:rsid w:val="00B738A7"/>
    <w:rsid w:val="00B7586A"/>
    <w:rsid w:val="00B766F9"/>
    <w:rsid w:val="00B805A5"/>
    <w:rsid w:val="00B83DA1"/>
    <w:rsid w:val="00B84AED"/>
    <w:rsid w:val="00B90EE0"/>
    <w:rsid w:val="00B92478"/>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461F2"/>
    <w:rsid w:val="00C52B1A"/>
    <w:rsid w:val="00C61B8C"/>
    <w:rsid w:val="00C712DE"/>
    <w:rsid w:val="00C836E5"/>
    <w:rsid w:val="00C83C65"/>
    <w:rsid w:val="00C840D0"/>
    <w:rsid w:val="00C843AC"/>
    <w:rsid w:val="00C867B9"/>
    <w:rsid w:val="00CA3B1B"/>
    <w:rsid w:val="00CB23E3"/>
    <w:rsid w:val="00CB26E3"/>
    <w:rsid w:val="00CB2A5B"/>
    <w:rsid w:val="00CB759D"/>
    <w:rsid w:val="00CB7AAE"/>
    <w:rsid w:val="00CC0A41"/>
    <w:rsid w:val="00CC3BA0"/>
    <w:rsid w:val="00CC48C9"/>
    <w:rsid w:val="00CC7B87"/>
    <w:rsid w:val="00CD765A"/>
    <w:rsid w:val="00CE49A1"/>
    <w:rsid w:val="00CF6404"/>
    <w:rsid w:val="00CF759C"/>
    <w:rsid w:val="00D00216"/>
    <w:rsid w:val="00D011CD"/>
    <w:rsid w:val="00D14A9D"/>
    <w:rsid w:val="00D17A30"/>
    <w:rsid w:val="00D2080C"/>
    <w:rsid w:val="00D225CC"/>
    <w:rsid w:val="00D22682"/>
    <w:rsid w:val="00D240C3"/>
    <w:rsid w:val="00D25FFC"/>
    <w:rsid w:val="00D2786B"/>
    <w:rsid w:val="00D32849"/>
    <w:rsid w:val="00D33DD9"/>
    <w:rsid w:val="00D434A7"/>
    <w:rsid w:val="00D46550"/>
    <w:rsid w:val="00D46724"/>
    <w:rsid w:val="00D517A4"/>
    <w:rsid w:val="00D51C7E"/>
    <w:rsid w:val="00D549F4"/>
    <w:rsid w:val="00D64101"/>
    <w:rsid w:val="00D8773C"/>
    <w:rsid w:val="00D87D0A"/>
    <w:rsid w:val="00D93082"/>
    <w:rsid w:val="00D97139"/>
    <w:rsid w:val="00DA0ABA"/>
    <w:rsid w:val="00DB2162"/>
    <w:rsid w:val="00DC0253"/>
    <w:rsid w:val="00DC4F70"/>
    <w:rsid w:val="00DC753D"/>
    <w:rsid w:val="00DD0CD4"/>
    <w:rsid w:val="00DE3C11"/>
    <w:rsid w:val="00DE56EE"/>
    <w:rsid w:val="00DF04F0"/>
    <w:rsid w:val="00E147D3"/>
    <w:rsid w:val="00E1782A"/>
    <w:rsid w:val="00E21BC3"/>
    <w:rsid w:val="00E23A94"/>
    <w:rsid w:val="00E246F9"/>
    <w:rsid w:val="00E30BB5"/>
    <w:rsid w:val="00E31447"/>
    <w:rsid w:val="00E422A2"/>
    <w:rsid w:val="00E44C29"/>
    <w:rsid w:val="00E5220B"/>
    <w:rsid w:val="00E6172B"/>
    <w:rsid w:val="00E669EC"/>
    <w:rsid w:val="00E66A55"/>
    <w:rsid w:val="00E713D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C45"/>
    <w:rsid w:val="00F46873"/>
    <w:rsid w:val="00F4786D"/>
    <w:rsid w:val="00F504CC"/>
    <w:rsid w:val="00F50E8B"/>
    <w:rsid w:val="00F56213"/>
    <w:rsid w:val="00F60220"/>
    <w:rsid w:val="00F76A8F"/>
    <w:rsid w:val="00F77C8A"/>
    <w:rsid w:val="00F86AAA"/>
    <w:rsid w:val="00F9055E"/>
    <w:rsid w:val="00F91683"/>
    <w:rsid w:val="00FA17FC"/>
    <w:rsid w:val="00FB17AC"/>
    <w:rsid w:val="00FC622D"/>
    <w:rsid w:val="00FD1B89"/>
    <w:rsid w:val="00FD7A2C"/>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character" w:styleId="UnresolvedMention">
    <w:name w:val="Unresolved Mention"/>
    <w:uiPriority w:val="99"/>
    <w:semiHidden/>
    <w:unhideWhenUsed/>
    <w:rsid w:val="002440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customXml/itemProps4.xml><?xml version="1.0" encoding="utf-8"?>
<ds:datastoreItem xmlns:ds="http://schemas.openxmlformats.org/officeDocument/2006/customXml" ds:itemID="{9CCE9EBA-E46E-4F8B-A861-9EDF008D99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1764</Words>
  <Characters>10061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11802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Aleks Stojiljkovic</cp:lastModifiedBy>
  <cp:revision>35</cp:revision>
  <cp:lastPrinted>2016-05-31T08:36:00Z</cp:lastPrinted>
  <dcterms:created xsi:type="dcterms:W3CDTF">2021-06-23T07:58:00Z</dcterms:created>
  <dcterms:modified xsi:type="dcterms:W3CDTF">2024-08-29T10:59:00Z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